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F2B4F" w:rsidR="006E66F5" w:rsidRDefault="006E66F5" w14:paraId="16F8473B" w14:textId="77777777">
      <w:pPr>
        <w:rPr>
          <w:i/>
          <w:iCs/>
          <w:sz w:val="22"/>
        </w:rPr>
      </w:pPr>
    </w:p>
    <w:p w:rsidR="006E66F5" w:rsidP="0BAC7F46" w:rsidRDefault="006E66F5" w14:paraId="409DC519" w14:textId="1EED4564">
      <w:pPr>
        <w:rPr>
          <w:sz w:val="22"/>
          <w:szCs w:val="22"/>
          <w:u w:val="single"/>
        </w:rPr>
      </w:pPr>
      <w:r w:rsidRPr="36857414" w:rsidR="006E66F5">
        <w:rPr>
          <w:b w:val="1"/>
          <w:bCs w:val="1"/>
          <w:sz w:val="22"/>
          <w:szCs w:val="22"/>
          <w:u w:val="single"/>
        </w:rPr>
        <w:t>Job Summary</w:t>
      </w:r>
    </w:p>
    <w:p w:rsidR="0BCACAD3" w:rsidP="0BAC7F46" w:rsidRDefault="0BCACAD3" w14:paraId="108550AA" w14:textId="21C79551">
      <w:p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0BAC7F46" w:rsidR="0BCAC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T</w:t>
      </w:r>
      <w:r w:rsidRPr="0BAC7F46" w:rsidR="0BCAC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he Court Support Worker </w:t>
      </w:r>
      <w:r w:rsidRPr="0BAC7F46" w:rsidR="0BCAC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is responsible for</w:t>
      </w:r>
      <w:r w:rsidRPr="0BAC7F46" w:rsidR="0BCAC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the provision of system support, </w:t>
      </w:r>
      <w:r w:rsidRPr="0BAC7F46" w:rsidR="0BCAC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navigation</w:t>
      </w:r>
      <w:r w:rsidRPr="0BAC7F46" w:rsidR="0BCAC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and advocacy services to fem-identifying victims of intimate partner violence whose partners or ex-partners are participants in the Halifax Domestic Violence Court Program (DVCP). The Court Support Worker will work with clients to </w:t>
      </w:r>
      <w:r w:rsidRPr="0BAC7F46" w:rsidR="0BCAC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establish</w:t>
      </w:r>
      <w:r w:rsidRPr="0BAC7F46" w:rsidR="0BCAC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a meaningful Court Plan aimed to stop the violence and help repair the harms caused in a manner consistent with the mission, </w:t>
      </w:r>
      <w:r w:rsidRPr="0BAC7F46" w:rsidR="0BCAC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vision</w:t>
      </w:r>
      <w:r w:rsidRPr="0BAC7F46" w:rsidR="0BCAC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and values of Alice House. This role </w:t>
      </w:r>
      <w:r w:rsidRPr="0BAC7F46" w:rsidR="0BCAC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is responsible for</w:t>
      </w:r>
      <w:r w:rsidRPr="0BAC7F46" w:rsidR="0BCAC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coordination and implementation of special projects, as directed by the Court, including but not limited to facilitation of peer support groups, collateral </w:t>
      </w:r>
      <w:r w:rsidRPr="0BAC7F46" w:rsidR="0BCAC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development</w:t>
      </w:r>
      <w:r w:rsidRPr="0BAC7F46" w:rsidR="0BCACA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and/or public education.</w:t>
      </w:r>
    </w:p>
    <w:p w:rsidR="0BAC7F46" w:rsidP="0BAC7F46" w:rsidRDefault="0BAC7F46" w14:paraId="21361EF9" w14:textId="37AC972F">
      <w:pPr>
        <w:rPr>
          <w:sz w:val="22"/>
          <w:szCs w:val="22"/>
        </w:rPr>
      </w:pPr>
    </w:p>
    <w:p w:rsidR="6C67D103" w:rsidP="36857414" w:rsidRDefault="6C67D103" w14:paraId="1C2E8FFA" w14:textId="5E956343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36857414" w:rsidR="6C67D1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The Court Support Worker may work from multiple locations in community and </w:t>
      </w:r>
      <w:r w:rsidRPr="36857414" w:rsidR="6C67D1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is required to</w:t>
      </w:r>
      <w:r w:rsidRPr="36857414" w:rsidR="6C67D1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have access to a reliable vehicle and valid driver’s licence. This position requires </w:t>
      </w:r>
      <w:r w:rsidRPr="36857414" w:rsidR="6C67D1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strong communication</w:t>
      </w:r>
      <w:r w:rsidRPr="36857414" w:rsidR="6C67D1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skills</w:t>
      </w:r>
      <w:r w:rsidRPr="36857414" w:rsidR="4ED9F4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and</w:t>
      </w:r>
      <w:r w:rsidRPr="36857414" w:rsidR="4AB945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36857414" w:rsidR="6C67D1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professional judgement </w:t>
      </w:r>
      <w:r w:rsidRPr="36857414" w:rsidR="6C67D1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and ability to work both independently and in a team environment.</w:t>
      </w:r>
      <w:r w:rsidRPr="36857414" w:rsidR="2A3ED2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The successful candidate will </w:t>
      </w:r>
      <w:r w:rsidRPr="36857414" w:rsidR="2A3ED2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possess</w:t>
      </w:r>
      <w:r w:rsidRPr="36857414" w:rsidR="2A3ED2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the ability to take initiative and apply problem-solving skills under low to moderate supervision.</w:t>
      </w:r>
    </w:p>
    <w:p w:rsidR="36857414" w:rsidP="36857414" w:rsidRDefault="36857414" w14:paraId="05333ECF" w14:textId="083FD171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="48F420CC" w:rsidP="36857414" w:rsidRDefault="48F420CC" w14:paraId="43E75D42" w14:textId="376C56B0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36857414" w:rsidR="48F420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This is a full-time undefined term contract covering a leave of absence. </w:t>
      </w:r>
      <w:r>
        <w:br/>
      </w:r>
      <w:r>
        <w:br/>
      </w:r>
      <w:r w:rsidRPr="36857414" w:rsidR="16DB89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Preferred start date </w:t>
      </w:r>
      <w:r w:rsidRPr="36857414" w:rsidR="16DB89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is:</w:t>
      </w:r>
      <w:r w:rsidRPr="36857414" w:rsidR="16DB89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36857414" w:rsidR="16DB89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January 2025</w:t>
      </w:r>
    </w:p>
    <w:p w:rsidR="0BAC7F46" w:rsidP="0FC22BA1" w:rsidRDefault="0BAC7F46" w14:paraId="3E515B6E" w14:textId="4962A95D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3F2B4F" w:rsidR="00B14D3D" w:rsidP="0BAC7F46" w:rsidRDefault="00B14D3D" w14:paraId="3EFDB2CB" w14:textId="7CDDB7C9">
      <w:pPr>
        <w:pStyle w:val="Normal"/>
        <w:spacing w:line="256" w:lineRule="auto"/>
        <w:rPr>
          <w:sz w:val="22"/>
          <w:szCs w:val="22"/>
          <w:u w:val="single"/>
        </w:rPr>
      </w:pPr>
      <w:r w:rsidRPr="36857414" w:rsidR="006E66F5">
        <w:rPr>
          <w:b w:val="1"/>
          <w:bCs w:val="1"/>
          <w:sz w:val="22"/>
          <w:szCs w:val="22"/>
          <w:u w:val="single"/>
        </w:rPr>
        <w:t>Job Accountabilities</w:t>
      </w:r>
    </w:p>
    <w:p w:rsidRPr="003F2B4F" w:rsidR="00B14D3D" w:rsidP="0BAC7F46" w:rsidRDefault="00B14D3D" w14:paraId="2F7F8C2A" w14:textId="4F4E9574">
      <w:pPr>
        <w:pStyle w:val="Normal"/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Court Engagement</w:t>
      </w:r>
    </w:p>
    <w:p w:rsidRPr="003F2B4F" w:rsidR="00B14D3D" w:rsidP="36857414" w:rsidRDefault="00B14D3D" w14:paraId="1805A82B" w14:textId="4BB24914">
      <w:pPr>
        <w:pStyle w:val="ListParagraph"/>
        <w:numPr>
          <w:ilvl w:val="0"/>
          <w:numId w:val="4"/>
        </w:num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36857414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Leads implementation of various court-directed projects, as </w:t>
      </w:r>
      <w:r w:rsidRPr="36857414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required</w:t>
      </w:r>
      <w:r w:rsidRPr="36857414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.</w:t>
      </w:r>
    </w:p>
    <w:p w:rsidR="4BBBD764" w:rsidP="36857414" w:rsidRDefault="4BBBD764" w14:paraId="797EBFB6" w14:textId="40B2CCF9">
      <w:pPr>
        <w:pStyle w:val="ListParagraph"/>
        <w:numPr>
          <w:ilvl w:val="0"/>
          <w:numId w:val="4"/>
        </w:num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36857414" w:rsidR="4BBBD7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Meets weekly with the Domestic Violence Advisory team, working together to support families </w:t>
      </w:r>
      <w:r w:rsidRPr="36857414" w:rsidR="4BBBD7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impacted</w:t>
      </w:r>
      <w:r w:rsidRPr="36857414" w:rsidR="4BBBD7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by Domestic Violence.</w:t>
      </w:r>
    </w:p>
    <w:p w:rsidR="4BBBD764" w:rsidP="36857414" w:rsidRDefault="4BBBD764" w14:paraId="63FF4BDA" w14:textId="44E40061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36857414" w:rsidR="4BBBD7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Builds strong relationships with referral partners to </w:t>
      </w:r>
      <w:r w:rsidRPr="36857414" w:rsidR="69F906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create opportunities for client engagement.</w:t>
      </w:r>
    </w:p>
    <w:p w:rsidR="69F90684" w:rsidP="36857414" w:rsidRDefault="69F90684" w14:paraId="67E5CB34" w14:textId="24BA4381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36857414" w:rsidR="69F906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Applies creative problem-solving skills to ensure victims/survivors have reduced barriers to accessing court support services.</w:t>
      </w:r>
    </w:p>
    <w:p w:rsidRPr="003F2B4F" w:rsidR="00B14D3D" w:rsidP="0BAC7F46" w:rsidRDefault="00B14D3D" w14:paraId="10949B4A" w14:textId="39BF5CCA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Participates in the evaluation and/or development of the policies and procedures of the Halifax Domestic Violence Court and helps to develop Alice House policies and procedures for Court engagement.</w:t>
      </w:r>
    </w:p>
    <w:p w:rsidRPr="003F2B4F" w:rsidR="00B14D3D" w:rsidP="0BAC7F46" w:rsidRDefault="00B14D3D" w14:paraId="1CF02653" w14:textId="70F902D7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Participates on various committees to support the development of the court and give feedback to stakeholders.</w:t>
      </w:r>
    </w:p>
    <w:p w:rsidRPr="003F2B4F" w:rsidR="00B14D3D" w:rsidP="0BAC7F46" w:rsidRDefault="00B14D3D" w14:paraId="659F1393" w14:textId="25B991CF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36857414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Works to develop strong collaboration and relationships with DV Court Team members including HRP Victim Services, RCMP Victim Services and DOJ Victim Services.</w:t>
      </w:r>
    </w:p>
    <w:p w:rsidRPr="003F2B4F" w:rsidR="00B14D3D" w:rsidP="0BAC7F46" w:rsidRDefault="00B14D3D" w14:paraId="55025C79" w14:textId="4CE6D692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Supports client and public education on services and impact.</w:t>
      </w:r>
    </w:p>
    <w:p w:rsidRPr="003F2B4F" w:rsidR="00B14D3D" w:rsidP="0BAC7F46" w:rsidRDefault="00B14D3D" w14:paraId="157CD41B" w14:textId="123EBA3B">
      <w:p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3F2B4F" w:rsidR="00B14D3D" w:rsidP="0BAC7F46" w:rsidRDefault="00B14D3D" w14:paraId="61761CB1" w14:textId="78DF10A9">
      <w:p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Client Support Services</w:t>
      </w:r>
    </w:p>
    <w:p w:rsidRPr="003F2B4F" w:rsidR="00B14D3D" w:rsidP="0BAC7F46" w:rsidRDefault="00B14D3D" w14:paraId="7BA7945A" w14:textId="3A3981B1">
      <w:pPr>
        <w:pStyle w:val="ListParagraph"/>
        <w:numPr>
          <w:ilvl w:val="0"/>
          <w:numId w:val="5"/>
        </w:numPr>
        <w:spacing w:before="0" w:beforeAutospacing="off" w:after="0" w:afterAutospacing="off" w:line="25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36857414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Develops and implements client support groups.</w:t>
      </w:r>
    </w:p>
    <w:p w:rsidR="77D83B41" w:rsidP="36857414" w:rsidRDefault="77D83B41" w14:paraId="3634E613" w14:textId="58BEFD28">
      <w:pPr>
        <w:pStyle w:val="ListParagraph"/>
        <w:numPr>
          <w:ilvl w:val="0"/>
          <w:numId w:val="5"/>
        </w:numPr>
        <w:spacing w:before="0" w:beforeAutospacing="off" w:after="0" w:afterAutospacing="off" w:line="25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857414" w:rsidR="77D83B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Provides court accompaniment to clients attending </w:t>
      </w:r>
      <w:r w:rsidRPr="36857414" w:rsidR="77D83B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various types</w:t>
      </w:r>
      <w:r w:rsidRPr="36857414" w:rsidR="77D83B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court (</w:t>
      </w:r>
      <w:r w:rsidRPr="36857414" w:rsidR="77D83B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i.e.</w:t>
      </w:r>
      <w:r w:rsidRPr="36857414" w:rsidR="77D83B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family, criminal)</w:t>
      </w:r>
      <w:r w:rsidRPr="36857414" w:rsidR="5A59B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Pr="003F2B4F" w:rsidR="00B14D3D" w:rsidP="0BAC7F46" w:rsidRDefault="00B14D3D" w14:paraId="6AA7EC16" w14:textId="0C305DBD">
      <w:pPr>
        <w:pStyle w:val="ListParagraph"/>
        <w:numPr>
          <w:ilvl w:val="0"/>
          <w:numId w:val="5"/>
        </w:numPr>
        <w:spacing w:before="0" w:beforeAutospacing="off" w:after="0" w:afterAutospacing="off" w:line="25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36857414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Supports individual clients with community resource navigation and referrals.</w:t>
      </w:r>
    </w:p>
    <w:p w:rsidR="75F4EDB4" w:rsidP="36857414" w:rsidRDefault="75F4EDB4" w14:paraId="1D09719F" w14:textId="1F09F891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6857414" w:rsidR="75F4ED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Acts as a supportive peer counsellor to clients; refers clients to Alice House’s registered therapist where applicable.</w:t>
      </w:r>
    </w:p>
    <w:p w:rsidRPr="003F2B4F" w:rsidR="00B14D3D" w:rsidP="0BAC7F46" w:rsidRDefault="00B14D3D" w14:paraId="5068C6EE" w14:textId="2ABA5979">
      <w:pPr>
        <w:pStyle w:val="ListParagraph"/>
        <w:numPr>
          <w:ilvl w:val="0"/>
          <w:numId w:val="4"/>
        </w:num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Provides non-emergency</w:t>
      </w:r>
      <w:r w:rsidRPr="0BAC7F46" w:rsidR="172034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and advocacy for victims/survivors navigating the court system.</w:t>
      </w:r>
    </w:p>
    <w:p w:rsidRPr="003F2B4F" w:rsidR="00B14D3D" w:rsidP="0BAC7F46" w:rsidRDefault="00B14D3D" w14:paraId="429AF1D5" w14:textId="57483607">
      <w:pPr>
        <w:pStyle w:val="ListParagraph"/>
        <w:numPr>
          <w:ilvl w:val="0"/>
          <w:numId w:val="4"/>
        </w:num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Works collaboratively with the client to develop Client Support Plans/Court Plans that meet their unique needs.</w:t>
      </w:r>
    </w:p>
    <w:p w:rsidRPr="003F2B4F" w:rsidR="00B14D3D" w:rsidP="0BAC7F46" w:rsidRDefault="00B14D3D" w14:paraId="406140D4" w14:textId="331EFD7E">
      <w:pPr>
        <w:pStyle w:val="ListParagraph"/>
        <w:numPr>
          <w:ilvl w:val="0"/>
          <w:numId w:val="4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Delivers public education and/or provides one-on-one information regarding the Domestic Violence Court, Intimate Partner Violence, and/other relevant topics.</w:t>
      </w:r>
    </w:p>
    <w:p w:rsidRPr="003F2B4F" w:rsidR="00B14D3D" w:rsidP="0BAC7F46" w:rsidRDefault="00B14D3D" w14:paraId="73D629BE" w14:textId="195BA10B">
      <w:pPr>
        <w:pStyle w:val="ListParagraph"/>
        <w:numPr>
          <w:ilvl w:val="0"/>
          <w:numId w:val="4"/>
        </w:num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Works collaboratively with victims and other team members to establish meaningful engagement in the DVC process.</w:t>
      </w:r>
    </w:p>
    <w:p w:rsidRPr="003F2B4F" w:rsidR="00B14D3D" w:rsidP="0BAC7F46" w:rsidRDefault="00B14D3D" w14:paraId="5285BD0F" w14:textId="0F5F64B4">
      <w:pPr>
        <w:pStyle w:val="ListParagraph"/>
        <w:numPr>
          <w:ilvl w:val="0"/>
          <w:numId w:val="4"/>
        </w:num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Works with the client to establish safety in their lives and navigate the psychological and emotional impact of violence.</w:t>
      </w:r>
    </w:p>
    <w:p w:rsidRPr="003F2B4F" w:rsidR="00B14D3D" w:rsidP="0BAC7F46" w:rsidRDefault="00B14D3D" w14:paraId="37E1260D" w14:textId="7D5851DD">
      <w:pPr>
        <w:pStyle w:val="ListParagraph"/>
        <w:numPr>
          <w:ilvl w:val="0"/>
          <w:numId w:val="4"/>
        </w:num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Represents and conveys the client's needs and experiences in court decision-making, as needed.</w:t>
      </w:r>
    </w:p>
    <w:p w:rsidRPr="003F2B4F" w:rsidR="00B14D3D" w:rsidP="0BAC7F46" w:rsidRDefault="00B14D3D" w14:paraId="623CD61B" w14:textId="50F894B0">
      <w:pPr>
        <w:spacing w:before="0" w:beforeAutospacing="off" w:after="0" w:afterAutospacing="off" w:line="256" w:lineRule="auto"/>
        <w:ind w:left="36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</w:p>
    <w:p w:rsidRPr="003F2B4F" w:rsidR="00B14D3D" w:rsidP="0BAC7F46" w:rsidRDefault="00B14D3D" w14:paraId="4F65237D" w14:textId="0FC0BE85">
      <w:pPr>
        <w:spacing w:before="0" w:beforeAutospacing="off" w:after="0" w:afterAutospacing="off" w:line="256" w:lineRule="auto"/>
        <w:ind w:left="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Alice House Services</w:t>
      </w:r>
    </w:p>
    <w:p w:rsidRPr="003F2B4F" w:rsidR="00B14D3D" w:rsidP="0BAC7F46" w:rsidRDefault="00B14D3D" w14:paraId="32AD5446" w14:textId="1AA915F9">
      <w:pPr>
        <w:pStyle w:val="ListParagraph"/>
        <w:numPr>
          <w:ilvl w:val="0"/>
          <w:numId w:val="5"/>
        </w:numPr>
        <w:spacing w:before="0" w:beforeAutospacing="off" w:after="0" w:afterAutospacing="off" w:line="25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Provides client-facing support services to other Alice House clients, as assigned.</w:t>
      </w:r>
    </w:p>
    <w:p w:rsidRPr="003F2B4F" w:rsidR="00B14D3D" w:rsidP="0BAC7F46" w:rsidRDefault="00B14D3D" w14:paraId="74B8479E" w14:textId="74000EF7">
      <w:pPr>
        <w:pStyle w:val="ListParagraph"/>
        <w:numPr>
          <w:ilvl w:val="0"/>
          <w:numId w:val="5"/>
        </w:numPr>
        <w:spacing w:before="0" w:beforeAutospacing="off" w:after="0" w:afterAutospacing="off" w:line="25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Provides drop-in centre support, as needed.</w:t>
      </w:r>
    </w:p>
    <w:p w:rsidRPr="003F2B4F" w:rsidR="00B14D3D" w:rsidP="0BAC7F46" w:rsidRDefault="00B14D3D" w14:paraId="1C6B86FD" w14:textId="10B41807">
      <w:pPr>
        <w:pStyle w:val="ListParagraph"/>
        <w:numPr>
          <w:ilvl w:val="0"/>
          <w:numId w:val="5"/>
        </w:numPr>
        <w:spacing w:before="0" w:beforeAutospacing="off" w:after="0" w:afterAutospacing="off" w:line="25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Participates in team meetings.</w:t>
      </w:r>
    </w:p>
    <w:p w:rsidRPr="003F2B4F" w:rsidR="00B14D3D" w:rsidP="0BAC7F46" w:rsidRDefault="00B14D3D" w14:paraId="79540C24" w14:textId="33E23611">
      <w:pPr>
        <w:pStyle w:val="ListParagraph"/>
        <w:numPr>
          <w:ilvl w:val="0"/>
          <w:numId w:val="5"/>
        </w:numPr>
        <w:spacing w:before="0" w:beforeAutospacing="off" w:after="0" w:afterAutospacing="off" w:line="25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Leads, contributes to and/or supports various special projects related to court and system navigation, community education and client support, as assigned.</w:t>
      </w:r>
    </w:p>
    <w:p w:rsidRPr="003F2B4F" w:rsidR="00B14D3D" w:rsidP="0BAC7F46" w:rsidRDefault="00B14D3D" w14:paraId="797E636E" w14:textId="1CC657D0">
      <w:pPr>
        <w:pStyle w:val="ListParagraph"/>
        <w:numPr>
          <w:ilvl w:val="0"/>
          <w:numId w:val="5"/>
        </w:numPr>
        <w:spacing w:before="0" w:beforeAutospacing="off" w:after="0" w:afterAutospacing="off" w:line="25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Acts as the in-house subject matter expert for Domestic Violence Court Program and ensures colleagues are provided regular updates on court services and client impact.</w:t>
      </w:r>
    </w:p>
    <w:p w:rsidRPr="003F2B4F" w:rsidR="00B14D3D" w:rsidP="5D28F4C3" w:rsidRDefault="00B14D3D" w14:paraId="1EB61EAC" w14:textId="6A499F4E">
      <w:pPr>
        <w:pStyle w:val="ListParagraph"/>
        <w:numPr>
          <w:ilvl w:val="0"/>
          <w:numId w:val="5"/>
        </w:numPr>
        <w:spacing w:before="0" w:beforeAutospacing="off" w:after="0" w:afterAutospacing="off" w:line="25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5D28F4C3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Tracks and records client interaction, </w:t>
      </w:r>
      <w:r w:rsidRPr="5D28F4C3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feedback</w:t>
      </w:r>
      <w:r w:rsidRPr="5D28F4C3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outreach services in HIFIS and reports to team or Coordinator.</w:t>
      </w:r>
    </w:p>
    <w:p w:rsidR="0D01B7A5" w:rsidP="5D28F4C3" w:rsidRDefault="0D01B7A5" w14:paraId="21EDF363" w14:textId="071E3162">
      <w:pPr>
        <w:pStyle w:val="ListParagraph"/>
        <w:numPr>
          <w:ilvl w:val="0"/>
          <w:numId w:val="5"/>
        </w:numPr>
        <w:spacing w:before="0" w:beforeAutospacing="off" w:after="0" w:afterAutospacing="off" w:line="25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5D28F4C3" w:rsidR="0D01B7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Contributes to the Alice House team environment to accomplish service delivery goals. </w:t>
      </w:r>
    </w:p>
    <w:p w:rsidRPr="003F2B4F" w:rsidR="00B14D3D" w:rsidP="0BAC7F46" w:rsidRDefault="00B14D3D" w14:paraId="1375D8B1" w14:textId="21DB6A74">
      <w:pPr>
        <w:pStyle w:val="ListParagraph"/>
        <w:numPr>
          <w:ilvl w:val="0"/>
          <w:numId w:val="5"/>
        </w:numPr>
        <w:spacing w:before="0" w:beforeAutospacing="off" w:after="0" w:afterAutospacing="off" w:line="25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17203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Other duties as assigned.</w:t>
      </w:r>
    </w:p>
    <w:p w:rsidRPr="003F2B4F" w:rsidR="00B14D3D" w:rsidP="0BAC7F46" w:rsidRDefault="00B14D3D" w14:paraId="31A733E4" w14:textId="7827C90E">
      <w:pPr>
        <w:pStyle w:val="Normal"/>
        <w:jc w:val="both"/>
        <w:rPr>
          <w:sz w:val="22"/>
          <w:szCs w:val="22"/>
        </w:rPr>
      </w:pPr>
    </w:p>
    <w:p w:rsidR="06B96C9B" w:rsidP="0BAC7F46" w:rsidRDefault="06B96C9B" w14:paraId="312128CC" w14:textId="0BBAA825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0BAC7F46" w:rsidR="06B96C9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This is a general overview of the position and duties are subject to change at the discretion of Alice House</w:t>
      </w:r>
      <w:r>
        <w:tab/>
      </w:r>
    </w:p>
    <w:p w:rsidR="0BAC7F46" w:rsidP="0BAC7F46" w:rsidRDefault="0BAC7F46" w14:paraId="1500ECC0" w14:textId="1C1FD80B">
      <w:pPr>
        <w:pStyle w:val="Normal"/>
        <w:jc w:val="both"/>
        <w:rPr>
          <w:sz w:val="22"/>
          <w:szCs w:val="22"/>
        </w:rPr>
      </w:pPr>
    </w:p>
    <w:p w:rsidRPr="003F2B4F" w:rsidR="00B14D3D" w:rsidP="36857414" w:rsidRDefault="00EE0316" w14:paraId="6B6882D7" w14:textId="6918183C">
      <w:pPr>
        <w:rPr>
          <w:sz w:val="22"/>
          <w:szCs w:val="22"/>
        </w:rPr>
      </w:pPr>
      <w:r w:rsidRPr="36857414" w:rsidR="00EE0316">
        <w:rPr>
          <w:b w:val="1"/>
          <w:bCs w:val="1"/>
          <w:sz w:val="22"/>
          <w:szCs w:val="22"/>
          <w:u w:val="single"/>
        </w:rPr>
        <w:t>Skills/Qualifications</w:t>
      </w:r>
    </w:p>
    <w:p w:rsidR="14560773" w:rsidP="36857414" w:rsidRDefault="14560773" w14:paraId="3B0401E1" w14:textId="4535A11B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36857414" w:rsidR="14560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 car, valid driver’s licence and access to a reliable vehicle, required.</w:t>
      </w:r>
    </w:p>
    <w:p w:rsidR="39AE2820" w:rsidP="0BAC7F46" w:rsidRDefault="39AE2820" w14:paraId="0F5812AC" w14:textId="6AA5A9AD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Post-secondary degree/diploma in social work, counselling skills, or related program.</w:t>
      </w:r>
    </w:p>
    <w:p w:rsidR="39AE2820" w:rsidP="0BAC7F46" w:rsidRDefault="39AE2820" w14:paraId="6954C75F" w14:textId="793E5146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Registration with a governing body is considered an asset. </w:t>
      </w:r>
    </w:p>
    <w:p w:rsidR="39AE2820" w:rsidP="36857414" w:rsidRDefault="39AE2820" w14:paraId="0CAC2ADE" w14:textId="482AEAF6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36857414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Related experience or training on topics of intimate partner violence and/or the legal system, </w:t>
      </w:r>
      <w:r w:rsidRPr="36857414" w:rsidR="4F7716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strongly </w:t>
      </w:r>
      <w:r w:rsidRPr="36857414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preferred.</w:t>
      </w:r>
    </w:p>
    <w:p w:rsidR="39AE2820" w:rsidP="0BAC7F46" w:rsidRDefault="39AE2820" w14:paraId="0C94A08C" w14:textId="38059F86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36857414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Certification in Standard First Aid and CPR, Certification in Non-Violent Crisis Intervention, Suicide Intervention (ASIST), or a commitment to secure these requirements within 3 months of hire.</w:t>
      </w:r>
    </w:p>
    <w:p w:rsidR="39AE2820" w:rsidP="0BAC7F46" w:rsidRDefault="39AE2820" w14:paraId="7CC62391" w14:textId="2D7EB5C0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3+ years’ experience working in a case management and/or counselling capacity with adults; experience with female-identifying individuals is considered an asset.</w:t>
      </w:r>
    </w:p>
    <w:p w:rsidR="39AE2820" w:rsidP="0BAC7F46" w:rsidRDefault="39AE2820" w14:paraId="26E2D82E" w14:textId="19335FC0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5D28F4C3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Must be comfortable working independently within a team context; must be comfortable working independently with minimal supervision for extended periods.</w:t>
      </w:r>
    </w:p>
    <w:p w:rsidR="5C612B13" w:rsidP="5D28F4C3" w:rsidRDefault="5C612B13" w14:paraId="3EC9A08A" w14:textId="5575CDEA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5D28F4C3" w:rsidR="5C612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Must be able to work flexible hours into the evening. </w:t>
      </w:r>
    </w:p>
    <w:p w:rsidR="39AE2820" w:rsidP="0BAC7F46" w:rsidRDefault="39AE2820" w14:paraId="798D06F8" w14:textId="030A410F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Must demonstrate excellent professional communication skills.</w:t>
      </w:r>
    </w:p>
    <w:p w:rsidR="39AE2820" w:rsidP="0BAC7F46" w:rsidRDefault="39AE2820" w14:paraId="79E37283" w14:textId="31D2740E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Must demonstrate excellent judgement and boundaries.</w:t>
      </w:r>
    </w:p>
    <w:p w:rsidR="39AE2820" w:rsidP="0BAC7F46" w:rsidRDefault="39AE2820" w14:paraId="0776CDCC" w14:textId="4284805C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Must be comfortable standing or sitting for long periods.</w:t>
      </w:r>
    </w:p>
    <w:p w:rsidR="39AE2820" w:rsidP="0BAC7F46" w:rsidRDefault="39AE2820" w14:paraId="3B9734D2" w14:textId="42CD9D84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Must be able to walk short distances and able to climb up to 3 flights of stairs at a time.</w:t>
      </w:r>
    </w:p>
    <w:p w:rsidR="39AE2820" w:rsidP="0BAC7F46" w:rsidRDefault="39AE2820" w14:paraId="115EDA8E" w14:textId="462BFEC1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Demonstrated capacity to engage and maintain positive partnerships with key stakeholders of outside agencies and government.</w:t>
      </w:r>
    </w:p>
    <w:p w:rsidR="39AE2820" w:rsidP="0BAC7F46" w:rsidRDefault="39AE2820" w14:paraId="3955759B" w14:textId="3D13C42A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Demonstrated experience working with clients experiencing trauma or crisis.</w:t>
      </w:r>
    </w:p>
    <w:p w:rsidR="39AE2820" w:rsidP="0BAC7F46" w:rsidRDefault="39AE2820" w14:paraId="25AAB9F0" w14:textId="34EEEDCE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Must have a developed understanding of Trauma Informed Practice and actively integrate this practice into interactions with clients and fellow staff members.</w:t>
      </w:r>
    </w:p>
    <w:p w:rsidR="39AE2820" w:rsidP="0BAC7F46" w:rsidRDefault="39AE2820" w14:paraId="7BA2FD1A" w14:textId="514CBB86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Have extensive knowledge of community agencies and services available to women in Halifax Region.</w:t>
      </w:r>
    </w:p>
    <w:p w:rsidR="39AE2820" w:rsidP="0BAC7F46" w:rsidRDefault="39AE2820" w14:paraId="74686F98" w14:textId="117BAF7F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Must be cognizant of the issues, concerns, and struggles that are faced by women and their children experiencing family violence.  </w:t>
      </w:r>
    </w:p>
    <w:p w:rsidR="39AE2820" w:rsidP="0BAC7F46" w:rsidRDefault="39AE2820" w14:paraId="6C4683A7" w14:textId="4282778C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Demonstrates flexibility, strong organizational skills and time management skills, and facilitation skills.  </w:t>
      </w:r>
    </w:p>
    <w:p w:rsidR="39AE2820" w:rsidP="0BAC7F46" w:rsidRDefault="39AE2820" w14:paraId="4A2B26B1" w14:textId="6890600C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Adhere to professional boundaries and possess a strong work ethic.</w:t>
      </w:r>
    </w:p>
    <w:p w:rsidR="39AE2820" w:rsidP="0BAC7F46" w:rsidRDefault="39AE2820" w14:paraId="18ED6D62" w14:textId="1D76686B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0BAC7F46" w:rsidR="39AE28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Basic to Intermediate computer literacy and proficiency with computer programs like Windows, Google, MS Word, Internet and Email.</w:t>
      </w:r>
    </w:p>
    <w:p w:rsidRPr="003F2B4F" w:rsidR="00B14D3D" w:rsidRDefault="00B14D3D" w14:paraId="295A2F6B" w14:textId="77777777">
      <w:pPr>
        <w:rPr>
          <w:sz w:val="22"/>
        </w:rPr>
      </w:pPr>
    </w:p>
    <w:p w:rsidRPr="003F2B4F" w:rsidR="00EE0316" w:rsidP="36857414" w:rsidRDefault="00AC71D4" w14:paraId="37521D0E" w14:textId="3C3EE55F">
      <w:pPr>
        <w:rPr>
          <w:b w:val="1"/>
          <w:bCs w:val="1"/>
          <w:sz w:val="22"/>
          <w:szCs w:val="22"/>
          <w:u w:val="single"/>
        </w:rPr>
      </w:pPr>
      <w:r w:rsidRPr="36857414" w:rsidR="00AC71D4">
        <w:rPr>
          <w:b w:val="1"/>
          <w:bCs w:val="1"/>
          <w:sz w:val="22"/>
          <w:szCs w:val="22"/>
          <w:u w:val="single"/>
        </w:rPr>
        <w:t>A</w:t>
      </w:r>
      <w:r w:rsidRPr="36857414" w:rsidR="700BE06D">
        <w:rPr>
          <w:b w:val="1"/>
          <w:bCs w:val="1"/>
          <w:sz w:val="22"/>
          <w:szCs w:val="22"/>
          <w:u w:val="single"/>
        </w:rPr>
        <w:t xml:space="preserve">dditional Position Details </w:t>
      </w:r>
    </w:p>
    <w:p w:rsidRPr="003F2B4F" w:rsidR="00AC71D4" w:rsidP="36857414" w:rsidRDefault="00AC71D4" w14:paraId="56DA9644" w14:textId="414B2E99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36857414" w:rsidR="00AC71D4">
        <w:rPr>
          <w:i w:val="0"/>
          <w:iCs w:val="0"/>
          <w:sz w:val="22"/>
          <w:szCs w:val="22"/>
        </w:rPr>
        <w:t xml:space="preserve">This </w:t>
      </w:r>
      <w:r w:rsidRPr="36857414" w:rsidR="3C78F1D9">
        <w:rPr>
          <w:i w:val="0"/>
          <w:iCs w:val="0"/>
          <w:sz w:val="22"/>
          <w:szCs w:val="22"/>
        </w:rPr>
        <w:t xml:space="preserve">contract </w:t>
      </w:r>
      <w:r w:rsidRPr="36857414" w:rsidR="00AC71D4">
        <w:rPr>
          <w:i w:val="0"/>
          <w:iCs w:val="0"/>
          <w:sz w:val="22"/>
          <w:szCs w:val="22"/>
        </w:rPr>
        <w:t xml:space="preserve">full-time </w:t>
      </w:r>
      <w:r w:rsidRPr="36857414" w:rsidR="00F226FF">
        <w:rPr>
          <w:i w:val="0"/>
          <w:iCs w:val="0"/>
          <w:sz w:val="22"/>
          <w:szCs w:val="22"/>
        </w:rPr>
        <w:t>on-site</w:t>
      </w:r>
      <w:r w:rsidRPr="36857414" w:rsidR="00F226FF">
        <w:rPr>
          <w:i w:val="0"/>
          <w:iCs w:val="0"/>
          <w:sz w:val="22"/>
          <w:szCs w:val="22"/>
        </w:rPr>
        <w:t xml:space="preserve"> </w:t>
      </w:r>
      <w:r w:rsidRPr="36857414" w:rsidR="00AC71D4">
        <w:rPr>
          <w:i w:val="0"/>
          <w:iCs w:val="0"/>
          <w:sz w:val="22"/>
          <w:szCs w:val="22"/>
        </w:rPr>
        <w:t>position is in downtown Dartmouth, Nova Scotia</w:t>
      </w:r>
      <w:r w:rsidRPr="36857414" w:rsidR="00AC71D4">
        <w:rPr>
          <w:i w:val="0"/>
          <w:iCs w:val="0"/>
          <w:sz w:val="22"/>
          <w:szCs w:val="22"/>
        </w:rPr>
        <w:t xml:space="preserve">. </w:t>
      </w:r>
      <w:r w:rsidRPr="36857414" w:rsidR="00AC71D4">
        <w:rPr>
          <w:i w:val="0"/>
          <w:iCs w:val="0"/>
          <w:sz w:val="22"/>
          <w:szCs w:val="22"/>
        </w:rPr>
        <w:t>This position reports into</w:t>
      </w:r>
      <w:r w:rsidRPr="36857414" w:rsidR="3BE53685">
        <w:rPr>
          <w:i w:val="0"/>
          <w:iCs w:val="0"/>
          <w:sz w:val="22"/>
          <w:szCs w:val="22"/>
        </w:rPr>
        <w:t xml:space="preserve"> the</w:t>
      </w:r>
      <w:r w:rsidRPr="36857414" w:rsidR="00AC71D4">
        <w:rPr>
          <w:i w:val="0"/>
          <w:iCs w:val="0"/>
          <w:sz w:val="22"/>
          <w:szCs w:val="22"/>
        </w:rPr>
        <w:t xml:space="preserve"> </w:t>
      </w:r>
      <w:r w:rsidRPr="36857414" w:rsidR="50BA0B06">
        <w:rPr>
          <w:i w:val="0"/>
          <w:iCs w:val="0"/>
          <w:sz w:val="22"/>
          <w:szCs w:val="22"/>
        </w:rPr>
        <w:t>Women’s Counsellor/DV Court Team Lead</w:t>
      </w:r>
      <w:r w:rsidRPr="36857414" w:rsidR="00AC71D4">
        <w:rPr>
          <w:i w:val="0"/>
          <w:iCs w:val="0"/>
          <w:sz w:val="22"/>
          <w:szCs w:val="22"/>
        </w:rPr>
        <w:t xml:space="preserve">. </w:t>
      </w:r>
      <w:r w:rsidRPr="36857414" w:rsidR="003F2B4F">
        <w:rPr>
          <w:i w:val="0"/>
          <w:iCs w:val="0"/>
          <w:sz w:val="22"/>
          <w:szCs w:val="22"/>
        </w:rPr>
        <w:t>This position requires access to a reliable vehicle and valid driver’s license</w:t>
      </w:r>
      <w:r w:rsidRPr="36857414" w:rsidR="47A7561A">
        <w:rPr>
          <w:i w:val="0"/>
          <w:iCs w:val="0"/>
          <w:sz w:val="22"/>
          <w:szCs w:val="22"/>
        </w:rPr>
        <w:t xml:space="preserve"> and ability to work flexible hours</w:t>
      </w:r>
      <w:r w:rsidRPr="36857414" w:rsidR="258DA9A9">
        <w:rPr>
          <w:i w:val="0"/>
          <w:iCs w:val="0"/>
          <w:sz w:val="22"/>
          <w:szCs w:val="22"/>
        </w:rPr>
        <w:t>, on occasion</w:t>
      </w:r>
      <w:r w:rsidRPr="36857414" w:rsidR="003F2B4F">
        <w:rPr>
          <w:i w:val="0"/>
          <w:iCs w:val="0"/>
          <w:sz w:val="22"/>
          <w:szCs w:val="22"/>
        </w:rPr>
        <w:t>.</w:t>
      </w:r>
      <w:r w:rsidRPr="36857414" w:rsidR="0FF055FC">
        <w:rPr>
          <w:i w:val="0"/>
          <w:iCs w:val="0"/>
          <w:sz w:val="22"/>
          <w:szCs w:val="22"/>
        </w:rPr>
        <w:t xml:space="preserve"> </w:t>
      </w:r>
      <w:r w:rsidRPr="36857414" w:rsidR="5805E3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This contract position is not eligible for</w:t>
      </w:r>
      <w:r w:rsidRPr="36857414" w:rsidR="1B472C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36857414" w:rsidR="4EEBFF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enrollment in the </w:t>
      </w:r>
      <w:r w:rsidRPr="36857414" w:rsidR="1B472C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extended</w:t>
      </w:r>
      <w:r w:rsidRPr="36857414" w:rsidR="5805E3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health care benefits offered through Alice House.</w:t>
      </w:r>
      <w:r w:rsidRPr="36857414" w:rsidR="0FF055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</w:p>
    <w:p w:rsidRPr="003F2B4F" w:rsidR="00EE0316" w:rsidP="36857414" w:rsidRDefault="00EE0316" w14:paraId="58C82C24" w14:textId="77777777">
      <w:pPr>
        <w:rPr>
          <w:sz w:val="22"/>
          <w:szCs w:val="22"/>
          <w:u w:val="single"/>
        </w:rPr>
      </w:pPr>
    </w:p>
    <w:p w:rsidRPr="00AC71D4" w:rsidR="00AC71D4" w:rsidP="36857414" w:rsidRDefault="00AC71D4" w14:paraId="19CF3DAA" w14:textId="36CB8DB8">
      <w:pPr>
        <w:rPr>
          <w:sz w:val="22"/>
          <w:szCs w:val="22"/>
          <w:u w:val="single"/>
        </w:rPr>
      </w:pPr>
      <w:r w:rsidRPr="36857414" w:rsidR="00AC71D4">
        <w:rPr>
          <w:b w:val="1"/>
          <w:bCs w:val="1"/>
          <w:sz w:val="22"/>
          <w:szCs w:val="22"/>
          <w:u w:val="single"/>
        </w:rPr>
        <w:t xml:space="preserve">Benefits and Perks </w:t>
      </w:r>
      <w:r w:rsidRPr="36857414" w:rsidR="00AC71D4">
        <w:rPr>
          <w:b w:val="1"/>
          <w:bCs w:val="1"/>
          <w:sz w:val="22"/>
          <w:szCs w:val="22"/>
          <w:u w:val="single"/>
        </w:rPr>
        <w:t>of working at Alice House</w:t>
      </w:r>
    </w:p>
    <w:p w:rsidR="21727889" w:rsidP="0BAC7F46" w:rsidRDefault="21727889" w14:paraId="496510C6" w14:textId="2F0F3DEA">
      <w:pPr>
        <w:pStyle w:val="Normal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r w:rsidRPr="36857414" w:rsidR="21727889">
        <w:rPr>
          <w:sz w:val="22"/>
          <w:szCs w:val="22"/>
        </w:rPr>
        <w:t>Salary Range $</w:t>
      </w:r>
      <w:r w:rsidRPr="36857414" w:rsidR="0E2B6C2E">
        <w:rPr>
          <w:sz w:val="22"/>
          <w:szCs w:val="22"/>
        </w:rPr>
        <w:t>50</w:t>
      </w:r>
      <w:r w:rsidRPr="36857414" w:rsidR="21727889">
        <w:rPr>
          <w:sz w:val="22"/>
          <w:szCs w:val="22"/>
        </w:rPr>
        <w:t>,000 - $</w:t>
      </w:r>
      <w:r w:rsidRPr="36857414" w:rsidR="284AAD75">
        <w:rPr>
          <w:sz w:val="22"/>
          <w:szCs w:val="22"/>
        </w:rPr>
        <w:t>60</w:t>
      </w:r>
      <w:r w:rsidRPr="36857414" w:rsidR="21727889">
        <w:rPr>
          <w:sz w:val="22"/>
          <w:szCs w:val="22"/>
        </w:rPr>
        <w:t>,000</w:t>
      </w:r>
    </w:p>
    <w:p w:rsidR="47486137" w:rsidP="36857414" w:rsidRDefault="47486137" w14:paraId="3330C74B" w14:textId="56781490">
      <w:pPr>
        <w:pStyle w:val="Normal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trike w:val="0"/>
          <w:dstrike w:val="0"/>
          <w:sz w:val="22"/>
          <w:szCs w:val="22"/>
        </w:rPr>
      </w:pPr>
      <w:r w:rsidRPr="36857414" w:rsidR="47486137">
        <w:rPr>
          <w:sz w:val="22"/>
          <w:szCs w:val="22"/>
        </w:rPr>
        <w:t>Cash stipend: Health and Dental Stipend in Lieu of Benefits</w:t>
      </w:r>
    </w:p>
    <w:p w:rsidR="47486137" w:rsidP="36857414" w:rsidRDefault="47486137" w14:paraId="56445BFA" w14:textId="1E20A671">
      <w:pPr>
        <w:pStyle w:val="Normal"/>
        <w:numPr>
          <w:ilvl w:val="0"/>
          <w:numId w:val="3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r w:rsidRPr="36857414" w:rsidR="47486137">
        <w:rPr>
          <w:sz w:val="22"/>
          <w:szCs w:val="22"/>
        </w:rPr>
        <w:t xml:space="preserve">Cash stipend: parking/commuting </w:t>
      </w:r>
    </w:p>
    <w:p w:rsidRPr="00AC71D4" w:rsidR="00AC71D4" w:rsidP="00AC71D4" w:rsidRDefault="00AC71D4" w14:paraId="6906119B" w14:textId="77777777">
      <w:pPr>
        <w:numPr>
          <w:ilvl w:val="0"/>
          <w:numId w:val="3"/>
        </w:numPr>
        <w:rPr>
          <w:sz w:val="22"/>
        </w:rPr>
      </w:pPr>
      <w:r w:rsidRPr="00AC71D4">
        <w:rPr>
          <w:sz w:val="22"/>
        </w:rPr>
        <w:t>(3) weeks' vacation</w:t>
      </w:r>
    </w:p>
    <w:p w:rsidRPr="00AC71D4" w:rsidR="00AC71D4" w:rsidP="00AC71D4" w:rsidRDefault="00AC71D4" w14:paraId="28DE517C" w14:textId="77777777">
      <w:pPr>
        <w:numPr>
          <w:ilvl w:val="0"/>
          <w:numId w:val="3"/>
        </w:numPr>
        <w:rPr>
          <w:sz w:val="22"/>
        </w:rPr>
      </w:pPr>
      <w:r w:rsidRPr="00AC71D4">
        <w:rPr>
          <w:sz w:val="22"/>
        </w:rPr>
        <w:t>Bonus Christmas vacation days</w:t>
      </w:r>
    </w:p>
    <w:p w:rsidRPr="00AC71D4" w:rsidR="00AC71D4" w:rsidP="00AC71D4" w:rsidRDefault="00AC71D4" w14:paraId="73E8C448" w14:textId="77777777">
      <w:pPr>
        <w:numPr>
          <w:ilvl w:val="0"/>
          <w:numId w:val="3"/>
        </w:numPr>
        <w:rPr>
          <w:sz w:val="22"/>
        </w:rPr>
      </w:pPr>
      <w:r w:rsidRPr="36857414" w:rsidR="00AC71D4">
        <w:rPr>
          <w:sz w:val="22"/>
          <w:szCs w:val="22"/>
        </w:rPr>
        <w:t>Half-days on the last Friday of every month (“Wellness Friday”)</w:t>
      </w:r>
    </w:p>
    <w:p w:rsidRPr="00AC71D4" w:rsidR="00AC71D4" w:rsidP="00AC71D4" w:rsidRDefault="00AC71D4" w14:paraId="3CB59406" w14:textId="77777777">
      <w:pPr>
        <w:numPr>
          <w:ilvl w:val="0"/>
          <w:numId w:val="3"/>
        </w:numPr>
        <w:rPr>
          <w:sz w:val="22"/>
        </w:rPr>
      </w:pPr>
      <w:r w:rsidRPr="00AC71D4">
        <w:rPr>
          <w:sz w:val="22"/>
        </w:rPr>
        <w:t>Paid professional development opportunities</w:t>
      </w:r>
    </w:p>
    <w:p w:rsidRPr="00AC71D4" w:rsidR="00AC71D4" w:rsidP="00AC71D4" w:rsidRDefault="00AC71D4" w14:paraId="1CFC8DC3" w14:textId="77777777">
      <w:pPr>
        <w:numPr>
          <w:ilvl w:val="0"/>
          <w:numId w:val="3"/>
        </w:numPr>
        <w:rPr>
          <w:sz w:val="22"/>
        </w:rPr>
      </w:pPr>
      <w:r w:rsidRPr="0FC22BA1" w:rsidR="00AC71D4">
        <w:rPr>
          <w:sz w:val="22"/>
          <w:szCs w:val="22"/>
        </w:rPr>
        <w:t>Employee Social Committee</w:t>
      </w:r>
    </w:p>
    <w:p w:rsidR="00AC71D4" w:rsidP="0FC22BA1" w:rsidRDefault="00AC71D4" w14:paraId="4F277461" w14:textId="527148A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CA"/>
        </w:rPr>
      </w:pPr>
    </w:p>
    <w:p w:rsidR="00AC71D4" w:rsidP="36857414" w:rsidRDefault="00AC71D4" w14:paraId="2C4D20A7" w14:textId="7FDEF70A">
      <w:pPr>
        <w:rPr>
          <w:b w:val="1"/>
          <w:bCs w:val="1"/>
          <w:sz w:val="22"/>
          <w:szCs w:val="22"/>
          <w:u w:val="single"/>
        </w:rPr>
      </w:pPr>
      <w:r w:rsidRPr="36857414" w:rsidR="1E1EEE77">
        <w:rPr>
          <w:b w:val="1"/>
          <w:bCs w:val="1"/>
          <w:sz w:val="22"/>
          <w:szCs w:val="22"/>
          <w:u w:val="single"/>
        </w:rPr>
        <w:t>About Alice House</w:t>
      </w:r>
    </w:p>
    <w:p w:rsidR="00481C26" w:rsidP="00481C26" w:rsidRDefault="00481C26" w14:paraId="10A57A17" w14:textId="18367BAD">
      <w:pPr>
        <w:rPr>
          <w:sz w:val="22"/>
        </w:rPr>
      </w:pPr>
      <w:r w:rsidRPr="00481C26">
        <w:rPr>
          <w:sz w:val="22"/>
        </w:rPr>
        <w:t xml:space="preserve">To learn more about </w:t>
      </w:r>
      <w:r>
        <w:rPr>
          <w:sz w:val="22"/>
        </w:rPr>
        <w:t xml:space="preserve">how Alice House </w:t>
      </w:r>
      <w:r w:rsidRPr="00481C26">
        <w:rPr>
          <w:sz w:val="22"/>
        </w:rPr>
        <w:t>provide</w:t>
      </w:r>
      <w:r>
        <w:rPr>
          <w:sz w:val="22"/>
        </w:rPr>
        <w:t>s</w:t>
      </w:r>
      <w:r w:rsidRPr="00481C26">
        <w:rPr>
          <w:sz w:val="22"/>
        </w:rPr>
        <w:t xml:space="preserve"> safe second-stage housing and supportive counselling for women and children in Nova Scotia</w:t>
      </w:r>
      <w:r>
        <w:rPr>
          <w:sz w:val="22"/>
        </w:rPr>
        <w:t xml:space="preserve"> </w:t>
      </w:r>
      <w:r w:rsidRPr="00481C26">
        <w:rPr>
          <w:sz w:val="22"/>
        </w:rPr>
        <w:t xml:space="preserve">check out our website </w:t>
      </w:r>
      <w:hyperlink w:history="1" r:id="rId7">
        <w:r w:rsidRPr="00481C26">
          <w:rPr>
            <w:rStyle w:val="Hyperlink"/>
            <w:sz w:val="22"/>
          </w:rPr>
          <w:t>Alice House</w:t>
        </w:r>
      </w:hyperlink>
      <w:r>
        <w:rPr>
          <w:sz w:val="22"/>
        </w:rPr>
        <w:t>.</w:t>
      </w:r>
    </w:p>
    <w:p w:rsidRPr="003F2B4F" w:rsidR="00F226FF" w:rsidP="36857414" w:rsidRDefault="00F226FF" w14:paraId="1D69E5D7" w14:textId="77777777">
      <w:pPr>
        <w:rPr>
          <w:sz w:val="22"/>
          <w:szCs w:val="22"/>
        </w:rPr>
      </w:pPr>
    </w:p>
    <w:p w:rsidR="2BF704B8" w:rsidP="36857414" w:rsidRDefault="2BF704B8" w14:paraId="7B46EF52" w14:textId="3CF7F4F7">
      <w:pPr>
        <w:rPr>
          <w:b w:val="1"/>
          <w:bCs w:val="1"/>
          <w:sz w:val="22"/>
          <w:szCs w:val="22"/>
          <w:u w:val="single"/>
        </w:rPr>
      </w:pPr>
      <w:r w:rsidRPr="36857414" w:rsidR="2BF704B8">
        <w:rPr>
          <w:b w:val="1"/>
          <w:bCs w:val="1"/>
          <w:sz w:val="22"/>
          <w:szCs w:val="22"/>
          <w:u w:val="single"/>
        </w:rPr>
        <w:t>Application Process</w:t>
      </w:r>
    </w:p>
    <w:p w:rsidRPr="003F2B4F" w:rsidR="00AC71D4" w:rsidP="00AC71D4" w:rsidRDefault="00F226FF" w14:paraId="3BEDF434" w14:textId="434835F5">
      <w:pPr>
        <w:rPr>
          <w:sz w:val="22"/>
        </w:rPr>
      </w:pPr>
      <w:r>
        <w:rPr>
          <w:sz w:val="22"/>
        </w:rPr>
        <w:t>To ensure a match between the right candidate &amp; Alice House our i</w:t>
      </w:r>
      <w:r w:rsidRPr="003F2B4F" w:rsidR="00AC71D4">
        <w:rPr>
          <w:sz w:val="22"/>
        </w:rPr>
        <w:t xml:space="preserve">nterviews </w:t>
      </w:r>
      <w:r>
        <w:rPr>
          <w:sz w:val="22"/>
        </w:rPr>
        <w:t>p</w:t>
      </w:r>
      <w:r w:rsidRPr="003F2B4F" w:rsidR="00AC71D4">
        <w:rPr>
          <w:sz w:val="22"/>
        </w:rPr>
        <w:t>rocess</w:t>
      </w:r>
      <w:r>
        <w:rPr>
          <w:sz w:val="22"/>
        </w:rPr>
        <w:t xml:space="preserve"> is</w:t>
      </w:r>
      <w:r w:rsidR="004C5CB3">
        <w:rPr>
          <w:sz w:val="22"/>
        </w:rPr>
        <w:t xml:space="preserve"> or a combination of</w:t>
      </w:r>
      <w:r>
        <w:rPr>
          <w:sz w:val="22"/>
        </w:rPr>
        <w:t xml:space="preserve">: </w:t>
      </w:r>
    </w:p>
    <w:p w:rsidRPr="003F2B4F" w:rsidR="00AC71D4" w:rsidP="00F226FF" w:rsidRDefault="00AC71D4" w14:paraId="32BE45F6" w14:textId="77777777">
      <w:pPr>
        <w:ind w:left="284"/>
        <w:rPr>
          <w:sz w:val="22"/>
        </w:rPr>
      </w:pPr>
      <w:r w:rsidRPr="003F2B4F">
        <w:rPr>
          <w:sz w:val="22"/>
        </w:rPr>
        <w:t>- Application review</w:t>
      </w:r>
    </w:p>
    <w:p w:rsidRPr="003F2B4F" w:rsidR="00AC71D4" w:rsidP="00F226FF" w:rsidRDefault="00AC71D4" w14:paraId="488EBB65" w14:textId="77777777">
      <w:pPr>
        <w:ind w:left="284"/>
        <w:rPr>
          <w:sz w:val="22"/>
        </w:rPr>
      </w:pPr>
      <w:r w:rsidRPr="003F2B4F">
        <w:rPr>
          <w:sz w:val="22"/>
        </w:rPr>
        <w:t>- Pre-screening call</w:t>
      </w:r>
    </w:p>
    <w:p w:rsidRPr="003F2B4F" w:rsidR="00AC71D4" w:rsidP="00F226FF" w:rsidRDefault="00AC71D4" w14:paraId="26B7E10B" w14:textId="789A9989">
      <w:pPr>
        <w:ind w:left="284"/>
        <w:rPr>
          <w:sz w:val="22"/>
        </w:rPr>
      </w:pPr>
      <w:r w:rsidRPr="003F2B4F">
        <w:rPr>
          <w:sz w:val="22"/>
        </w:rPr>
        <w:t>- Interview(s)</w:t>
      </w:r>
      <w:r w:rsidR="001940AC">
        <w:rPr>
          <w:sz w:val="22"/>
        </w:rPr>
        <w:t xml:space="preserve"> and assessment</w:t>
      </w:r>
    </w:p>
    <w:p w:rsidRPr="003F2B4F" w:rsidR="00AC71D4" w:rsidP="00F226FF" w:rsidRDefault="00AC71D4" w14:paraId="301A2F5B" w14:textId="7741242E">
      <w:pPr>
        <w:ind w:left="284"/>
        <w:rPr>
          <w:sz w:val="22"/>
        </w:rPr>
      </w:pPr>
      <w:r w:rsidRPr="003F2B4F">
        <w:rPr>
          <w:sz w:val="22"/>
        </w:rPr>
        <w:t>- References, background check, vulnerable sector check and other proof document collection.</w:t>
      </w:r>
    </w:p>
    <w:p w:rsidR="00F226FF" w:rsidP="00AC71D4" w:rsidRDefault="00F226FF" w14:paraId="5C12E81D" w14:textId="77777777">
      <w:pPr>
        <w:rPr>
          <w:sz w:val="22"/>
        </w:rPr>
      </w:pPr>
    </w:p>
    <w:p w:rsidRPr="003F2B4F" w:rsidR="00AC71D4" w:rsidP="00AC71D4" w:rsidRDefault="000552C1" w14:paraId="22557F69" w14:textId="3103063C">
      <w:pPr>
        <w:rPr>
          <w:sz w:val="22"/>
          <w:lang w:val="en-US"/>
        </w:rPr>
      </w:pPr>
      <w:r w:rsidRPr="003F2B4F">
        <w:rPr>
          <w:sz w:val="22"/>
        </w:rPr>
        <w:t xml:space="preserve">All candidates are required to successfully complete a criminal reference check with vulnerable sector search and child abuse registry.  Validate first aid </w:t>
      </w:r>
      <w:r w:rsidRPr="003F2B4F" w:rsidR="00AC71D4">
        <w:rPr>
          <w:sz w:val="22"/>
          <w:lang w:val="en-US"/>
        </w:rPr>
        <w:t xml:space="preserve">certificate with CPR – level C, AED is required or obtained with 3 months of starting. </w:t>
      </w:r>
    </w:p>
    <w:p w:rsidRPr="003F2B4F" w:rsidR="000552C1" w:rsidRDefault="000552C1" w14:paraId="6D280372" w14:textId="535021C7">
      <w:pPr>
        <w:rPr>
          <w:sz w:val="22"/>
        </w:rPr>
      </w:pPr>
      <w:r w:rsidRPr="003F2B4F">
        <w:rPr>
          <w:sz w:val="22"/>
        </w:rPr>
        <w:br/>
      </w:r>
      <w:r w:rsidRPr="003F2B4F" w:rsidR="00AC71D4">
        <w:rPr>
          <w:sz w:val="22"/>
        </w:rPr>
        <w:t>We are an equal opportunities employer who is committed to creating an environment of belonging for all. We welcome the unique contributions of all suitably qualified persons</w:t>
      </w:r>
      <w:r w:rsidR="001940AC">
        <w:rPr>
          <w:sz w:val="22"/>
        </w:rPr>
        <w:t xml:space="preserve">. Based on the clientele we serve we </w:t>
      </w:r>
      <w:proofErr w:type="gramStart"/>
      <w:r w:rsidR="001940AC">
        <w:rPr>
          <w:sz w:val="22"/>
        </w:rPr>
        <w:t>strong</w:t>
      </w:r>
      <w:proofErr w:type="gramEnd"/>
      <w:r w:rsidR="001940AC">
        <w:rPr>
          <w:sz w:val="22"/>
        </w:rPr>
        <w:t xml:space="preserve"> encourage female applicants. </w:t>
      </w:r>
    </w:p>
    <w:p w:rsidRPr="003F2B4F" w:rsidR="00AC71D4" w:rsidRDefault="00AC71D4" w14:paraId="2F5273DF" w14:textId="77777777">
      <w:pPr>
        <w:rPr>
          <w:sz w:val="22"/>
        </w:rPr>
      </w:pPr>
    </w:p>
    <w:p w:rsidRPr="003F2B4F" w:rsidR="000552C1" w:rsidRDefault="00AC71D4" w14:paraId="6838F67D" w14:textId="7B6764E5">
      <w:pPr>
        <w:rPr>
          <w:sz w:val="22"/>
        </w:rPr>
      </w:pPr>
      <w:r w:rsidRPr="003F2B4F">
        <w:rPr>
          <w:sz w:val="22"/>
        </w:rPr>
        <w:lastRenderedPageBreak/>
        <w:t>Alice House is committed to providing an inclusive and barrier-free work environment, starting with the hiring process. If you are contacted by Alice House regarding a job opportunity, please advise if you have any restrictions that need to be accommodated. All information received in relation to accommodation will be kept confidential.</w:t>
      </w:r>
    </w:p>
    <w:p w:rsidRPr="003F2B4F" w:rsidR="000552C1" w:rsidRDefault="000552C1" w14:paraId="13C23BE1" w14:textId="77777777">
      <w:pPr>
        <w:rPr>
          <w:sz w:val="22"/>
        </w:rPr>
      </w:pPr>
    </w:p>
    <w:p w:rsidRPr="003F2B4F" w:rsidR="000552C1" w:rsidRDefault="00AC71D4" w14:paraId="4ED76B26" w14:textId="45F76FD7">
      <w:pPr>
        <w:rPr>
          <w:sz w:val="22"/>
        </w:rPr>
      </w:pPr>
      <w:r w:rsidRPr="003F2B4F">
        <w:rPr>
          <w:sz w:val="22"/>
        </w:rPr>
        <w:t>We thank all those who apply. Only those selected for further consideration will be contacted.</w:t>
      </w:r>
    </w:p>
    <w:p w:rsidRPr="003F2B4F" w:rsidR="00AC71D4" w:rsidRDefault="00AC71D4" w14:paraId="53A2047A" w14:textId="77777777">
      <w:pPr>
        <w:rPr>
          <w:sz w:val="22"/>
        </w:rPr>
      </w:pPr>
    </w:p>
    <w:p w:rsidRPr="003F2B4F" w:rsidR="00AC71D4" w:rsidP="36857414" w:rsidRDefault="00AC71D4" w14:paraId="71AA6F08" w14:textId="49B9BBE6">
      <w:pPr>
        <w:jc w:val="center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36857414" w:rsidR="2002C7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CA"/>
        </w:rPr>
        <w:t xml:space="preserve">***Please send your resume and cover letter to the attention of Jill Trites, Executive Director at </w:t>
      </w:r>
      <w:hyperlink r:id="R9c8546a7858640b4">
        <w:r w:rsidRPr="36857414" w:rsidR="2002C74F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CA"/>
          </w:rPr>
          <w:t>employment@alicehouse.ca.***</w:t>
        </w:r>
      </w:hyperlink>
    </w:p>
    <w:p w:rsidRPr="003F2B4F" w:rsidR="00AC71D4" w:rsidP="36857414" w:rsidRDefault="00AC71D4" w14:paraId="574F97CC" w14:textId="07887C9D">
      <w:pPr>
        <w:rPr>
          <w:sz w:val="22"/>
          <w:szCs w:val="22"/>
        </w:rPr>
      </w:pPr>
    </w:p>
    <w:p w:rsidRPr="003F2B4F" w:rsidR="00EE0316" w:rsidRDefault="00EE0316" w14:paraId="3F7ED5E6" w14:textId="77777777">
      <w:pPr>
        <w:rPr>
          <w:sz w:val="22"/>
        </w:rPr>
      </w:pPr>
    </w:p>
    <w:p w:rsidRPr="003F2B4F" w:rsidR="00EE0316" w:rsidRDefault="00EE0316" w14:paraId="68CCCE02" w14:textId="77777777">
      <w:pPr>
        <w:rPr>
          <w:sz w:val="22"/>
        </w:rPr>
      </w:pPr>
    </w:p>
    <w:p w:rsidRPr="003F2B4F" w:rsidR="00EE0316" w:rsidRDefault="00EE0316" w14:paraId="171F96E9" w14:textId="77777777">
      <w:pPr>
        <w:rPr>
          <w:sz w:val="22"/>
        </w:rPr>
      </w:pPr>
    </w:p>
    <w:sectPr w:rsidRPr="003F2B4F" w:rsidR="00EE0316" w:rsidSect="00E54D62">
      <w:headerReference w:type="even" r:id="rId8"/>
      <w:headerReference w:type="default" r:id="rId9"/>
      <w:headerReference w:type="first" r:id="rId10"/>
      <w:pgSz w:w="12240" w:h="15840" w:orient="portrait"/>
      <w:pgMar w:top="1134" w:right="1134" w:bottom="1134" w:left="1134" w:header="709" w:footer="709" w:gutter="0"/>
      <w:cols w:space="708"/>
      <w:docGrid w:linePitch="360"/>
      <w:footerReference w:type="default" r:id="R1816943a1f8747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4D3D" w:rsidP="00B14D3D" w:rsidRDefault="00B14D3D" w14:paraId="2F9F217C" w14:textId="77777777">
      <w:r>
        <w:separator/>
      </w:r>
    </w:p>
  </w:endnote>
  <w:endnote w:type="continuationSeparator" w:id="0">
    <w:p w:rsidR="00B14D3D" w:rsidP="00B14D3D" w:rsidRDefault="00B14D3D" w14:paraId="00F8A8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0BAC7F46" w:rsidTr="0BAC7F46" w14:paraId="6EDF4D14">
      <w:trPr>
        <w:trHeight w:val="300"/>
      </w:trPr>
      <w:tc>
        <w:tcPr>
          <w:tcW w:w="3320" w:type="dxa"/>
          <w:tcMar/>
        </w:tcPr>
        <w:p w:rsidR="0BAC7F46" w:rsidP="0BAC7F46" w:rsidRDefault="0BAC7F46" w14:paraId="0D7DCCBB" w14:textId="2D95E79D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0BAC7F46" w:rsidP="0BAC7F46" w:rsidRDefault="0BAC7F46" w14:paraId="5C14F7BC" w14:textId="78B397C3">
          <w:pPr>
            <w:pStyle w:val="Header"/>
            <w:bidi w:val="0"/>
            <w:jc w:val="center"/>
          </w:pPr>
        </w:p>
      </w:tc>
      <w:tc>
        <w:tcPr>
          <w:tcW w:w="3320" w:type="dxa"/>
          <w:tcMar/>
        </w:tcPr>
        <w:p w:rsidR="0BAC7F46" w:rsidP="0BAC7F46" w:rsidRDefault="0BAC7F46" w14:paraId="1EF25102" w14:textId="13885CD8">
          <w:pPr>
            <w:pStyle w:val="Header"/>
            <w:bidi w:val="0"/>
            <w:ind w:right="-115"/>
            <w:jc w:val="right"/>
          </w:pPr>
        </w:p>
      </w:tc>
    </w:tr>
  </w:tbl>
  <w:p w:rsidR="0BAC7F46" w:rsidP="0BAC7F46" w:rsidRDefault="0BAC7F46" w14:paraId="31BFEF66" w14:textId="1602006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4D3D" w:rsidP="00B14D3D" w:rsidRDefault="00B14D3D" w14:paraId="015BBD1B" w14:textId="77777777">
      <w:r>
        <w:separator/>
      </w:r>
    </w:p>
  </w:footnote>
  <w:footnote w:type="continuationSeparator" w:id="0">
    <w:p w:rsidR="00B14D3D" w:rsidP="00B14D3D" w:rsidRDefault="00B14D3D" w14:paraId="42BA331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4D3D" w:rsidRDefault="00894C9D" w14:paraId="3B8596B8" w14:textId="51996B4E">
    <w:pPr>
      <w:pStyle w:val="Header"/>
    </w:pPr>
    <w:r>
      <w:rPr>
        <w:noProof/>
      </w:rPr>
      <w:pict w14:anchorId="30AC00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60907" style="position:absolute;margin-left:0;margin-top:0;width:527.25pt;height:175.75pt;rotation:315;z-index:-251655168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9962" w:type="dxa"/>
      <w:tblLook w:val="04A0" w:firstRow="1" w:lastRow="0" w:firstColumn="1" w:lastColumn="0" w:noHBand="0" w:noVBand="1"/>
    </w:tblPr>
    <w:tblGrid>
      <w:gridCol w:w="6315"/>
      <w:gridCol w:w="3647"/>
    </w:tblGrid>
    <w:tr w:rsidR="00B14D3D" w:rsidTr="36857414" w14:paraId="3117E1B2" w14:textId="77777777">
      <w:tc>
        <w:tcPr>
          <w:tcW w:w="6315" w:type="dxa"/>
          <w:tcMar/>
        </w:tcPr>
        <w:p w:rsidR="006E66F5" w:rsidRDefault="006E66F5" w14:paraId="52EEEE7F" w14:textId="75F5CE98">
          <w:pPr>
            <w:pStyle w:val="Header"/>
            <w:rPr>
              <w:b/>
              <w:bCs/>
              <w:sz w:val="32"/>
              <w:szCs w:val="32"/>
            </w:rPr>
          </w:pPr>
        </w:p>
        <w:p w:rsidR="00B14D3D" w:rsidP="36857414" w:rsidRDefault="006E66F5" w14:paraId="782E3998" w14:textId="103B8B23">
          <w:pPr>
            <w:pStyle w:val="Header"/>
            <w:rPr>
              <w:b w:val="1"/>
              <w:bCs w:val="1"/>
              <w:sz w:val="32"/>
              <w:szCs w:val="32"/>
            </w:rPr>
          </w:pPr>
          <w:r w:rsidRPr="36857414" w:rsidR="36857414">
            <w:rPr>
              <w:b w:val="1"/>
              <w:bCs w:val="1"/>
              <w:sz w:val="32"/>
              <w:szCs w:val="32"/>
            </w:rPr>
            <w:t>Job Posting</w:t>
          </w:r>
        </w:p>
        <w:p w:rsidR="00B14D3D" w:rsidP="0BAC7F46" w:rsidRDefault="006E66F5" w14:paraId="0FAE4477" w14:textId="7C0C8BAD">
          <w:pPr>
            <w:pStyle w:val="Header"/>
            <w:rPr>
              <w:b w:val="1"/>
              <w:bCs w:val="1"/>
              <w:sz w:val="32"/>
              <w:szCs w:val="32"/>
            </w:rPr>
          </w:pPr>
          <w:r w:rsidRPr="36857414" w:rsidR="36857414">
            <w:rPr>
              <w:b w:val="1"/>
              <w:bCs w:val="1"/>
              <w:sz w:val="32"/>
              <w:szCs w:val="32"/>
            </w:rPr>
            <w:t xml:space="preserve">Domestic Violence Court Advocate </w:t>
          </w:r>
          <w:r w:rsidRPr="36857414" w:rsidR="36857414">
            <w:rPr>
              <w:b w:val="1"/>
              <w:bCs w:val="1"/>
              <w:sz w:val="32"/>
              <w:szCs w:val="32"/>
            </w:rPr>
            <w:t>(Contract; potential for renewal)</w:t>
          </w:r>
        </w:p>
      </w:tc>
      <w:tc>
        <w:tcPr>
          <w:tcW w:w="3647" w:type="dxa"/>
          <w:tcMar/>
        </w:tcPr>
        <w:p w:rsidR="00B14D3D" w:rsidP="006E66F5" w:rsidRDefault="006E66F5" w14:paraId="2B853A3C" w14:textId="03390EA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CF90F37" wp14:editId="4F8A2EFA">
                <wp:extent cx="1786255" cy="969645"/>
                <wp:effectExtent l="0" t="0" r="4445" b="1905"/>
                <wp:docPr id="14433648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969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14D3D" w:rsidRDefault="00894C9D" w14:paraId="3B90CF00" w14:textId="34612B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4D3D" w:rsidRDefault="00894C9D" w14:paraId="0D6FF5C4" w14:textId="630F3E22">
    <w:pPr>
      <w:pStyle w:val="Header"/>
    </w:pPr>
    <w:r>
      <w:rPr>
        <w:noProof/>
      </w:rPr>
      <w:pict w14:anchorId="581CC7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60906" style="position:absolute;margin-left:0;margin-top:0;width:527.25pt;height:175.75pt;rotation:315;z-index:-251657216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6fe4df0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7ab58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d42d4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1163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1e0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0772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14518A"/>
    <w:multiLevelType w:val="multilevel"/>
    <w:tmpl w:val="D714D4D8"/>
    <w:lvl w:ilvl="0">
      <w:start w:val="1"/>
      <w:numFmt w:val="decimal"/>
      <w:lvlText w:val="%1."/>
      <w:lvlJc w:val="left"/>
      <w:pPr>
        <w:ind w:left="885" w:hanging="430"/>
      </w:pPr>
      <w:rPr>
        <w:rFonts w:hint="default" w:ascii="Cambria" w:hAnsi="Cambria" w:eastAsia="Cambria" w:cs="Cambria"/>
        <w:b/>
        <w:bCs/>
        <w:i w:val="0"/>
        <w:iCs w:val="0"/>
        <w:color w:val="205768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0" w:hanging="575"/>
      </w:pPr>
      <w:rPr>
        <w:rFonts w:hint="default"/>
        <w:spacing w:val="-2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176" w:hanging="575"/>
      </w:pPr>
      <w:rPr>
        <w:rFonts w:hint="default" w:ascii="Symbol" w:hAnsi="Symbol" w:eastAsia="Symbol" w:cs="Symbol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415" w:hanging="5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50" w:hanging="5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5" w:hanging="5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0" w:hanging="5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5" w:hanging="5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0" w:hanging="575"/>
      </w:pPr>
      <w:rPr>
        <w:rFonts w:hint="default"/>
        <w:lang w:val="en-US" w:eastAsia="en-US" w:bidi="ar-SA"/>
      </w:rPr>
    </w:lvl>
  </w:abstractNum>
  <w:abstractNum w:abstractNumId="1" w15:restartNumberingAfterBreak="0">
    <w:nsid w:val="26640409"/>
    <w:multiLevelType w:val="multilevel"/>
    <w:tmpl w:val="EBA0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1CA289B"/>
    <w:multiLevelType w:val="multilevel"/>
    <w:tmpl w:val="1ED2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44979136">
    <w:abstractNumId w:val="1"/>
  </w:num>
  <w:num w:numId="2" w16cid:durableId="1134568008">
    <w:abstractNumId w:val="0"/>
  </w:num>
  <w:num w:numId="3" w16cid:durableId="1172334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3D"/>
    <w:rsid w:val="000552C1"/>
    <w:rsid w:val="00080E6F"/>
    <w:rsid w:val="00142B72"/>
    <w:rsid w:val="001901CA"/>
    <w:rsid w:val="001940AC"/>
    <w:rsid w:val="00254339"/>
    <w:rsid w:val="002E6C56"/>
    <w:rsid w:val="003061CA"/>
    <w:rsid w:val="00360078"/>
    <w:rsid w:val="003C5190"/>
    <w:rsid w:val="003F2B4F"/>
    <w:rsid w:val="0042467B"/>
    <w:rsid w:val="00481C26"/>
    <w:rsid w:val="004C5CB3"/>
    <w:rsid w:val="005F0EC3"/>
    <w:rsid w:val="006C168D"/>
    <w:rsid w:val="006E66F5"/>
    <w:rsid w:val="00700426"/>
    <w:rsid w:val="00736FF5"/>
    <w:rsid w:val="00752204"/>
    <w:rsid w:val="007767ED"/>
    <w:rsid w:val="007E66BC"/>
    <w:rsid w:val="00845343"/>
    <w:rsid w:val="00877337"/>
    <w:rsid w:val="00894C9D"/>
    <w:rsid w:val="008F2673"/>
    <w:rsid w:val="00A03DF3"/>
    <w:rsid w:val="00A3598A"/>
    <w:rsid w:val="00A56D5B"/>
    <w:rsid w:val="00A929E0"/>
    <w:rsid w:val="00AC71D4"/>
    <w:rsid w:val="00B14D3D"/>
    <w:rsid w:val="00BD7D44"/>
    <w:rsid w:val="00D05C6D"/>
    <w:rsid w:val="00E54D62"/>
    <w:rsid w:val="00ED4B69"/>
    <w:rsid w:val="00EE0316"/>
    <w:rsid w:val="00F226FF"/>
    <w:rsid w:val="00F402DD"/>
    <w:rsid w:val="00F43F76"/>
    <w:rsid w:val="00F5659D"/>
    <w:rsid w:val="00FB7DDE"/>
    <w:rsid w:val="00FE24BC"/>
    <w:rsid w:val="04EC1AB8"/>
    <w:rsid w:val="05A29E29"/>
    <w:rsid w:val="06B96C9B"/>
    <w:rsid w:val="072003FF"/>
    <w:rsid w:val="079C3128"/>
    <w:rsid w:val="07A683E5"/>
    <w:rsid w:val="0BAC7F46"/>
    <w:rsid w:val="0BCACAD3"/>
    <w:rsid w:val="0D01B7A5"/>
    <w:rsid w:val="0E2B6C2E"/>
    <w:rsid w:val="0F26B25B"/>
    <w:rsid w:val="0FC22BA1"/>
    <w:rsid w:val="0FF055FC"/>
    <w:rsid w:val="108D6CBC"/>
    <w:rsid w:val="1169F81A"/>
    <w:rsid w:val="11D3FB79"/>
    <w:rsid w:val="1392F023"/>
    <w:rsid w:val="14560773"/>
    <w:rsid w:val="15C13222"/>
    <w:rsid w:val="160D0234"/>
    <w:rsid w:val="16B95CE8"/>
    <w:rsid w:val="16DB89BC"/>
    <w:rsid w:val="172034CD"/>
    <w:rsid w:val="181A9C9F"/>
    <w:rsid w:val="1B472C44"/>
    <w:rsid w:val="1BB81F41"/>
    <w:rsid w:val="1BD89BB6"/>
    <w:rsid w:val="1DF595ED"/>
    <w:rsid w:val="1E1EEE77"/>
    <w:rsid w:val="1FE17FD0"/>
    <w:rsid w:val="2002C74F"/>
    <w:rsid w:val="21727889"/>
    <w:rsid w:val="23672FAE"/>
    <w:rsid w:val="24FDD4D7"/>
    <w:rsid w:val="258DA9A9"/>
    <w:rsid w:val="25F1D380"/>
    <w:rsid w:val="26D84541"/>
    <w:rsid w:val="275AD7B9"/>
    <w:rsid w:val="27EDE90A"/>
    <w:rsid w:val="284AAD75"/>
    <w:rsid w:val="28756171"/>
    <w:rsid w:val="28F3996A"/>
    <w:rsid w:val="2A37889E"/>
    <w:rsid w:val="2A3ED232"/>
    <w:rsid w:val="2BF704B8"/>
    <w:rsid w:val="2C422FCF"/>
    <w:rsid w:val="2D2C7996"/>
    <w:rsid w:val="2F9E4310"/>
    <w:rsid w:val="31D9A2B6"/>
    <w:rsid w:val="3292A8D0"/>
    <w:rsid w:val="36857414"/>
    <w:rsid w:val="3905070C"/>
    <w:rsid w:val="39AE2820"/>
    <w:rsid w:val="3BE53685"/>
    <w:rsid w:val="3C78F1D9"/>
    <w:rsid w:val="3F422307"/>
    <w:rsid w:val="3F9DAFC6"/>
    <w:rsid w:val="3FADE86D"/>
    <w:rsid w:val="41A600A2"/>
    <w:rsid w:val="4482AD1E"/>
    <w:rsid w:val="467278EA"/>
    <w:rsid w:val="47486137"/>
    <w:rsid w:val="47A7561A"/>
    <w:rsid w:val="48F420CC"/>
    <w:rsid w:val="48FBB1C1"/>
    <w:rsid w:val="494E295A"/>
    <w:rsid w:val="499191A6"/>
    <w:rsid w:val="49EBE3AF"/>
    <w:rsid w:val="4AB94559"/>
    <w:rsid w:val="4BBBD764"/>
    <w:rsid w:val="4ED9F4AD"/>
    <w:rsid w:val="4EEBFF2D"/>
    <w:rsid w:val="4F27E604"/>
    <w:rsid w:val="4F7716E5"/>
    <w:rsid w:val="508F9D6F"/>
    <w:rsid w:val="50BA0B06"/>
    <w:rsid w:val="55647F53"/>
    <w:rsid w:val="55F39CFB"/>
    <w:rsid w:val="56689D74"/>
    <w:rsid w:val="576578A8"/>
    <w:rsid w:val="57AFB461"/>
    <w:rsid w:val="5805E3E0"/>
    <w:rsid w:val="585F1715"/>
    <w:rsid w:val="5A59B6D6"/>
    <w:rsid w:val="5C612B13"/>
    <w:rsid w:val="5D28F4C3"/>
    <w:rsid w:val="5F03771B"/>
    <w:rsid w:val="5F666D5E"/>
    <w:rsid w:val="5FCFAC28"/>
    <w:rsid w:val="63EB4591"/>
    <w:rsid w:val="64014E0B"/>
    <w:rsid w:val="68B9772B"/>
    <w:rsid w:val="69F90684"/>
    <w:rsid w:val="6AABABFB"/>
    <w:rsid w:val="6AD32040"/>
    <w:rsid w:val="6B6F5ACA"/>
    <w:rsid w:val="6BA45D89"/>
    <w:rsid w:val="6C67D103"/>
    <w:rsid w:val="6F7D3757"/>
    <w:rsid w:val="6FEBCABF"/>
    <w:rsid w:val="700BE06D"/>
    <w:rsid w:val="73A47B6B"/>
    <w:rsid w:val="73A9BCCB"/>
    <w:rsid w:val="74E0C541"/>
    <w:rsid w:val="75F4EDB4"/>
    <w:rsid w:val="76990E5F"/>
    <w:rsid w:val="77D83B41"/>
    <w:rsid w:val="79646B91"/>
    <w:rsid w:val="7E9B30CA"/>
    <w:rsid w:val="7EA0DF9E"/>
    <w:rsid w:val="7F4FCA4A"/>
    <w:rsid w:val="7F9FD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91F06E9"/>
  <w15:chartTrackingRefBased/>
  <w15:docId w15:val="{6B845C9E-6976-4993-A587-0213D0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cs="Arial" w:eastAsiaTheme="minorHAns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02D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eastAsiaTheme="majorEastAsia" w:cstheme="majorBidi"/>
      <w:b/>
      <w:color w:val="002060"/>
      <w:sz w:val="32"/>
      <w:szCs w:val="3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D3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D3D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D3D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D3D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D3D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D3D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D3D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D3D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1" w:customStyle="1">
    <w:name w:val="Style1"/>
    <w:basedOn w:val="Heading1"/>
    <w:autoRedefine/>
    <w:qFormat/>
    <w:rsid w:val="00F402DD"/>
    <w:rPr>
      <w:b w:val="0"/>
      <w:color w:val="0070C0"/>
      <w:sz w:val="28"/>
      <w:bdr w:val="nil"/>
      <w:lang w:eastAsia="en-CA"/>
    </w:rPr>
  </w:style>
  <w:style w:type="character" w:styleId="Heading1Char" w:customStyle="1">
    <w:name w:val="Heading 1 Char"/>
    <w:basedOn w:val="DefaultParagraphFont"/>
    <w:link w:val="Heading1"/>
    <w:uiPriority w:val="9"/>
    <w:rsid w:val="00F402DD"/>
    <w:rPr>
      <w:rFonts w:eastAsiaTheme="majorEastAsia" w:cstheme="majorBidi"/>
      <w:b/>
      <w:color w:val="002060"/>
      <w:sz w:val="32"/>
      <w:szCs w:val="3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14D3D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14D3D"/>
    <w:rPr>
      <w:rFonts w:asciiTheme="minorHAnsi" w:hAnsiTheme="minorHAnsi" w:eastAsiaTheme="majorEastAsia" w:cstheme="majorBidi"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14D3D"/>
    <w:rPr>
      <w:rFonts w:asciiTheme="minorHAnsi" w:hAnsiTheme="minorHAnsi"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14D3D"/>
    <w:rPr>
      <w:rFonts w:asciiTheme="minorHAnsi" w:hAnsiTheme="minorHAnsi"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14D3D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14D3D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14D3D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14D3D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D3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14D3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D3D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14D3D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D3D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14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D3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D3D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14D3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D3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D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D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4D3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14D3D"/>
  </w:style>
  <w:style w:type="paragraph" w:styleId="Footer">
    <w:name w:val="footer"/>
    <w:basedOn w:val="Normal"/>
    <w:link w:val="FooterChar"/>
    <w:uiPriority w:val="99"/>
    <w:unhideWhenUsed/>
    <w:rsid w:val="00B14D3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14D3D"/>
  </w:style>
  <w:style w:type="table" w:styleId="TableGrid">
    <w:name w:val="Table Grid"/>
    <w:basedOn w:val="TableNormal"/>
    <w:uiPriority w:val="59"/>
    <w:rsid w:val="00B14D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s://alicehouse.ca/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Relationship Type="http://schemas.openxmlformats.org/officeDocument/2006/relationships/footer" Target="footer.xml" Id="R1816943a1f8747ba" /><Relationship Type="http://schemas.openxmlformats.org/officeDocument/2006/relationships/hyperlink" Target="mailto:employment@alicehouse.ca" TargetMode="External" Id="R9c8546a7858640b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4F2B7EFA96D4D877993F8B80C20DD" ma:contentTypeVersion="15" ma:contentTypeDescription="Create a new document." ma:contentTypeScope="" ma:versionID="ea93664a2d3038c0f6b9590af6198808">
  <xsd:schema xmlns:xsd="http://www.w3.org/2001/XMLSchema" xmlns:xs="http://www.w3.org/2001/XMLSchema" xmlns:p="http://schemas.microsoft.com/office/2006/metadata/properties" xmlns:ns2="ca1c73b5-465f-41f4-b19f-2634a968b1f2" xmlns:ns3="321dd892-0e7e-456d-b396-be977778c153" targetNamespace="http://schemas.microsoft.com/office/2006/metadata/properties" ma:root="true" ma:fieldsID="6b650b53ec1781ae40195f15aaca4edf" ns2:_="" ns3:_="">
    <xsd:import namespace="ca1c73b5-465f-41f4-b19f-2634a968b1f2"/>
    <xsd:import namespace="321dd892-0e7e-456d-b396-be977778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c73b5-465f-41f4-b19f-2634a968b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c4390f-5892-41a9-87b0-785fcf4da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dd892-0e7e-456d-b396-be977778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5d5bee-cb6e-48a1-8752-7979efbf3f3e}" ma:internalName="TaxCatchAll" ma:showField="CatchAllData" ma:web="321dd892-0e7e-456d-b396-be977778c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c73b5-465f-41f4-b19f-2634a968b1f2">
      <Terms xmlns="http://schemas.microsoft.com/office/infopath/2007/PartnerControls"/>
    </lcf76f155ced4ddcb4097134ff3c332f>
    <TaxCatchAll xmlns="321dd892-0e7e-456d-b396-be977778c153" xsi:nil="true"/>
  </documentManagement>
</p:properties>
</file>

<file path=customXml/itemProps1.xml><?xml version="1.0" encoding="utf-8"?>
<ds:datastoreItem xmlns:ds="http://schemas.openxmlformats.org/officeDocument/2006/customXml" ds:itemID="{2564F7A2-ED31-4D4B-A09F-31801B5963CB}"/>
</file>

<file path=customXml/itemProps2.xml><?xml version="1.0" encoding="utf-8"?>
<ds:datastoreItem xmlns:ds="http://schemas.openxmlformats.org/officeDocument/2006/customXml" ds:itemID="{C4A0531F-8A14-4900-9B55-A9133E9D29E1}"/>
</file>

<file path=customXml/itemProps3.xml><?xml version="1.0" encoding="utf-8"?>
<ds:datastoreItem xmlns:ds="http://schemas.openxmlformats.org/officeDocument/2006/customXml" ds:itemID="{AFCFCF75-1C91-4691-B002-FFC67604E9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Jodi Posavad</dc:creator>
  <keywords/>
  <dc:description/>
  <lastModifiedBy>Jill Trites</lastModifiedBy>
  <revision>8</revision>
  <dcterms:created xsi:type="dcterms:W3CDTF">2024-11-08T18:11:00.0000000Z</dcterms:created>
  <dcterms:modified xsi:type="dcterms:W3CDTF">2024-12-09T19:36:04.5770960Z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0x01010063D4F2B7EFA96D4D877993F8B80C20DD</vt:lpwstr>
  </property>
  <property fmtid="{D5CDD505-2E9C-101B-9397-08002B2CF9AE}" pid="3" name="MediaServiceImageTags">
    <vt:lpwstr/>
  </property>
</Properties>
</file>