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F2B4F" w:rsidR="006E66F5" w:rsidRDefault="006E66F5" w14:paraId="16F8473B" w14:textId="77777777">
      <w:pPr>
        <w:rPr>
          <w:i/>
          <w:iCs/>
          <w:sz w:val="22"/>
        </w:rPr>
      </w:pPr>
    </w:p>
    <w:p w:rsidRPr="003F2B4F" w:rsidR="00B14D3D" w:rsidP="4CA2F3B5" w:rsidRDefault="006E66F5" w14:paraId="4E8F1058" w14:textId="59B5AC0E">
      <w:pPr>
        <w:rPr>
          <w:sz w:val="22"/>
          <w:szCs w:val="22"/>
        </w:rPr>
      </w:pPr>
      <w:r w:rsidRPr="5606F693" w:rsidR="006E66F5">
        <w:rPr>
          <w:b w:val="1"/>
          <w:bCs w:val="1"/>
          <w:sz w:val="22"/>
          <w:szCs w:val="22"/>
          <w:u w:val="single"/>
        </w:rPr>
        <w:t>Job Summary</w:t>
      </w:r>
      <w:r w:rsidRPr="5606F693" w:rsidR="006E66F5">
        <w:rPr>
          <w:sz w:val="22"/>
          <w:szCs w:val="22"/>
          <w:u w:val="single"/>
        </w:rPr>
        <w:t xml:space="preserve"> </w:t>
      </w:r>
    </w:p>
    <w:p w:rsidRPr="003F2B4F" w:rsidR="00B14D3D" w:rsidP="5606F693" w:rsidRDefault="00B14D3D" w14:paraId="0B13A11E" w14:textId="6EE9FF8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</w:pPr>
      <w:r w:rsidRPr="5606F693" w:rsidR="7CCB30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The primary </w:t>
      </w:r>
      <w:r w:rsidRPr="5606F693" w:rsidR="5F10F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functions</w:t>
      </w:r>
      <w:r w:rsidRPr="5606F693" w:rsidR="7CCB30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 of this role </w:t>
      </w:r>
      <w:r w:rsidRPr="5606F693" w:rsidR="488B23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are</w:t>
      </w:r>
      <w:r w:rsidRPr="5606F693" w:rsidR="7CCB30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 to</w:t>
      </w:r>
      <w:r w:rsidRPr="5606F693" w:rsidR="1CE29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:</w:t>
      </w:r>
    </w:p>
    <w:p w:rsidRPr="003F2B4F" w:rsidR="00B14D3D" w:rsidP="5606F693" w:rsidRDefault="00B14D3D" w14:paraId="3577A1E8" w14:textId="3053D666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06F693" w:rsidR="09E9B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 housing related c</w:t>
      </w:r>
      <w:r w:rsidRPr="5606F693" w:rsidR="71397E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lient support and safety planning;</w:t>
      </w:r>
    </w:p>
    <w:p w:rsidRPr="003F2B4F" w:rsidR="00B14D3D" w:rsidP="5606F693" w:rsidRDefault="00B14D3D" w14:paraId="0537D5E4" w14:textId="3B3205E8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06F693" w:rsidR="71397E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Tenancy management and housing transition oversight under the NS </w:t>
      </w:r>
      <w:r w:rsidRPr="5606F693" w:rsidR="512AFE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Residential Tenancies Act;</w:t>
      </w:r>
    </w:p>
    <w:p w:rsidRPr="003F2B4F" w:rsidR="00B14D3D" w:rsidP="5606F693" w:rsidRDefault="00B14D3D" w14:paraId="488D219D" w14:textId="37091CB6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06F693" w:rsidR="71397E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Ongoing development and delivery of the Economic Independence Program;</w:t>
      </w:r>
    </w:p>
    <w:p w:rsidRPr="003F2B4F" w:rsidR="00B14D3D" w:rsidP="5606F693" w:rsidRDefault="00B14D3D" w14:paraId="32F654A4" w14:textId="64B21DB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</w:pPr>
    </w:p>
    <w:p w:rsidRPr="003F2B4F" w:rsidR="00B14D3D" w:rsidP="4CA2F3B5" w:rsidRDefault="00B14D3D" w14:paraId="6A107A5A" w14:textId="6A00976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5606F693" w:rsidR="4F6F95E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Responsibilities include conducting client intakes, assessing needs related to housing, food security, and financial stability, and creating individualized </w:t>
      </w:r>
      <w:r w:rsidRPr="5606F693" w:rsidR="44CDECCF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support </w:t>
      </w:r>
      <w:r w:rsidRPr="5606F693" w:rsidR="4F6F95E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plans. The position also includes providing advocacy, </w:t>
      </w:r>
      <w:r w:rsidRPr="5606F693" w:rsidR="4F6F95E5">
        <w:rPr>
          <w:rFonts w:ascii="Calibri" w:hAnsi="Calibri" w:eastAsia="Calibri" w:cs="Calibri"/>
          <w:noProof w:val="0"/>
          <w:sz w:val="22"/>
          <w:szCs w:val="22"/>
          <w:lang w:val="en-CA"/>
        </w:rPr>
        <w:t>facilitating</w:t>
      </w:r>
      <w:r w:rsidRPr="5606F693" w:rsidR="4F6F95E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community and system referrals, supporting job readiness and financial literacy, and </w:t>
      </w:r>
      <w:r w:rsidRPr="5606F693" w:rsidR="4F6F95E5">
        <w:rPr>
          <w:rFonts w:ascii="Calibri" w:hAnsi="Calibri" w:eastAsia="Calibri" w:cs="Calibri"/>
          <w:noProof w:val="0"/>
          <w:sz w:val="22"/>
          <w:szCs w:val="22"/>
          <w:lang w:val="en-CA"/>
        </w:rPr>
        <w:t>assisting</w:t>
      </w:r>
      <w:r w:rsidRPr="5606F693" w:rsidR="4F6F95E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with </w:t>
      </w:r>
      <w:r w:rsidRPr="5606F693" w:rsidR="76644E9F">
        <w:rPr>
          <w:rFonts w:ascii="Calibri" w:hAnsi="Calibri" w:eastAsia="Calibri" w:cs="Calibri"/>
          <w:noProof w:val="0"/>
          <w:sz w:val="22"/>
          <w:szCs w:val="22"/>
          <w:lang w:val="en-CA"/>
        </w:rPr>
        <w:t>housing stability</w:t>
      </w:r>
      <w:r w:rsidRPr="5606F693" w:rsidR="4F6F95E5">
        <w:rPr>
          <w:rFonts w:ascii="Calibri" w:hAnsi="Calibri" w:eastAsia="Calibri" w:cs="Calibri"/>
          <w:noProof w:val="0"/>
          <w:sz w:val="22"/>
          <w:szCs w:val="22"/>
          <w:lang w:val="en-CA"/>
        </w:rPr>
        <w:t>.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Additionally, the role involves 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>maintaining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>accurate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documentation and collaborating with other internal departments and external service providers. The </w:t>
      </w:r>
      <w:r w:rsidRPr="5606F693" w:rsidR="28D1798E">
        <w:rPr>
          <w:rFonts w:ascii="Calibri" w:hAnsi="Calibri" w:eastAsia="Calibri" w:cs="Calibri"/>
          <w:noProof w:val="0"/>
          <w:sz w:val="22"/>
          <w:szCs w:val="22"/>
          <w:lang w:val="en-CA"/>
        </w:rPr>
        <w:t>Housing Case Manager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will also 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>participate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in community outreach, educational workshops, operational tasks, and </w:t>
      </w:r>
      <w:r w:rsidRPr="5606F693" w:rsidR="5F06D4FC">
        <w:rPr>
          <w:rFonts w:ascii="Calibri" w:hAnsi="Calibri" w:eastAsia="Calibri" w:cs="Calibri"/>
          <w:noProof w:val="0"/>
          <w:sz w:val="22"/>
          <w:szCs w:val="22"/>
          <w:lang w:val="en-CA"/>
        </w:rPr>
        <w:t>assist</w:t>
      </w:r>
      <w:r w:rsidRPr="5606F693" w:rsidR="5F06D4FC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clients in coordinating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move-in/move-out </w:t>
      </w:r>
      <w:r w:rsidRPr="5606F693" w:rsidR="6AD255FE">
        <w:rPr>
          <w:rFonts w:ascii="Calibri" w:hAnsi="Calibri" w:eastAsia="Calibri" w:cs="Calibri"/>
          <w:noProof w:val="0"/>
          <w:sz w:val="22"/>
          <w:szCs w:val="22"/>
          <w:lang w:val="en-CA"/>
        </w:rPr>
        <w:t>logistics</w:t>
      </w:r>
      <w:r w:rsidRPr="5606F693" w:rsidR="3BB47029">
        <w:rPr>
          <w:rFonts w:ascii="Calibri" w:hAnsi="Calibri" w:eastAsia="Calibri" w:cs="Calibri"/>
          <w:noProof w:val="0"/>
          <w:sz w:val="22"/>
          <w:szCs w:val="22"/>
          <w:lang w:val="en-CA"/>
        </w:rPr>
        <w:t>.</w:t>
      </w:r>
    </w:p>
    <w:p w:rsidRPr="003F2B4F" w:rsidR="00B14D3D" w:rsidP="4CA2F3B5" w:rsidRDefault="00B14D3D" w14:paraId="3FBA2FB9" w14:textId="644A3B8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p w:rsidRPr="003F2B4F" w:rsidR="00B14D3D" w:rsidP="6CDC3AB4" w:rsidRDefault="00B14D3D" w14:paraId="6E86CCCE" w14:textId="7C714A8F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</w:pPr>
      <w:r w:rsidRPr="6CDC3AB4" w:rsidR="7CCB302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This is a full-time </w:t>
      </w:r>
      <w:r w:rsidRPr="6CDC3AB4" w:rsidR="592AA3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permanent position.</w:t>
      </w:r>
    </w:p>
    <w:p w:rsidRPr="003F2B4F" w:rsidR="00B14D3D" w:rsidP="4CA2F3B5" w:rsidRDefault="00B14D3D" w14:paraId="10B86DBE" w14:textId="784F5645">
      <w:pPr>
        <w:rPr>
          <w:sz w:val="22"/>
          <w:szCs w:val="22"/>
        </w:rPr>
      </w:pPr>
    </w:p>
    <w:p w:rsidRPr="003F2B4F" w:rsidR="00B14D3D" w:rsidP="4CA2F3B5" w:rsidRDefault="00B14D3D" w14:paraId="31A733E4" w14:textId="17E8E2AC">
      <w:pPr>
        <w:rPr>
          <w:sz w:val="22"/>
          <w:szCs w:val="22"/>
        </w:rPr>
      </w:pPr>
      <w:r w:rsidRPr="4CA2F3B5" w:rsidR="006E66F5">
        <w:rPr>
          <w:b w:val="1"/>
          <w:bCs w:val="1"/>
          <w:sz w:val="22"/>
          <w:szCs w:val="22"/>
          <w:u w:val="single"/>
        </w:rPr>
        <w:t>Job Accountabilities</w:t>
      </w:r>
      <w:r w:rsidRPr="4CA2F3B5" w:rsidR="006E66F5">
        <w:rPr>
          <w:sz w:val="22"/>
          <w:szCs w:val="22"/>
          <w:u w:val="single"/>
        </w:rPr>
        <w:t xml:space="preserve"> </w:t>
      </w:r>
    </w:p>
    <w:p w:rsidR="6243B6BA" w:rsidP="5606F693" w:rsidRDefault="6243B6BA" w14:paraId="0FBB5115" w14:textId="7D95874F">
      <w:pPr>
        <w:pStyle w:val="Heading3"/>
        <w:rPr>
          <w:b w:val="1"/>
          <w:bCs w:val="1"/>
          <w:noProof w:val="0"/>
          <w:color w:val="auto"/>
          <w:sz w:val="22"/>
          <w:szCs w:val="22"/>
          <w:lang w:val="en-CA"/>
        </w:rPr>
      </w:pPr>
      <w:r w:rsidRPr="5606F693" w:rsidR="6243B6BA">
        <w:rPr>
          <w:b w:val="1"/>
          <w:bCs w:val="1"/>
          <w:noProof w:val="0"/>
          <w:color w:val="auto"/>
          <w:sz w:val="22"/>
          <w:szCs w:val="22"/>
          <w:lang w:val="en-CA"/>
        </w:rPr>
        <w:t>Client Support and Safety Planning</w:t>
      </w:r>
    </w:p>
    <w:p w:rsidR="6243B6BA" w:rsidP="5606F693" w:rsidRDefault="6243B6BA" w14:paraId="5A119F40" w14:textId="4040C09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Assesses the emotional, physical, and mental needs of women to </w:t>
      </w:r>
      <w:r w:rsidRPr="5606F693" w:rsidR="6243B6BA">
        <w:rPr>
          <w:noProof w:val="0"/>
          <w:sz w:val="22"/>
          <w:szCs w:val="22"/>
          <w:lang w:val="en-CA"/>
        </w:rPr>
        <w:t>determine</w:t>
      </w:r>
      <w:r w:rsidRPr="5606F693" w:rsidR="6243B6BA">
        <w:rPr>
          <w:noProof w:val="0"/>
          <w:sz w:val="22"/>
          <w:szCs w:val="22"/>
          <w:lang w:val="en-CA"/>
        </w:rPr>
        <w:t xml:space="preserve"> their housing, food security, economic independence, and other skills to support their journey to independent living.</w:t>
      </w:r>
    </w:p>
    <w:p w:rsidR="6243B6BA" w:rsidP="5606F693" w:rsidRDefault="6243B6BA" w14:paraId="78E5625E" w14:textId="65EA44C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Administers approved screening tools and assessments with service users to </w:t>
      </w:r>
      <w:r w:rsidRPr="5606F693" w:rsidR="6243B6BA">
        <w:rPr>
          <w:noProof w:val="0"/>
          <w:sz w:val="22"/>
          <w:szCs w:val="22"/>
          <w:lang w:val="en-CA"/>
        </w:rPr>
        <w:t>determine</w:t>
      </w:r>
      <w:r w:rsidRPr="5606F693" w:rsidR="6243B6BA">
        <w:rPr>
          <w:noProof w:val="0"/>
          <w:sz w:val="22"/>
          <w:szCs w:val="22"/>
          <w:lang w:val="en-CA"/>
        </w:rPr>
        <w:t xml:space="preserve"> the level of risk and/or skills assessments.</w:t>
      </w:r>
    </w:p>
    <w:p w:rsidR="6243B6BA" w:rsidP="5606F693" w:rsidRDefault="6243B6BA" w14:paraId="01838B9F" w14:textId="50EDAE8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Participates in case conferences with clients and provides advocacy and community referrals.</w:t>
      </w:r>
    </w:p>
    <w:p w:rsidR="6243B6BA" w:rsidP="5606F693" w:rsidRDefault="6243B6BA" w14:paraId="421BB46D" w14:textId="524A2F28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Supports housing admissions program and </w:t>
      </w:r>
      <w:r w:rsidRPr="5606F693" w:rsidR="6243B6BA">
        <w:rPr>
          <w:noProof w:val="0"/>
          <w:sz w:val="22"/>
          <w:szCs w:val="22"/>
          <w:lang w:val="en-CA"/>
        </w:rPr>
        <w:t>determines</w:t>
      </w:r>
      <w:r w:rsidRPr="5606F693" w:rsidR="6243B6BA">
        <w:rPr>
          <w:noProof w:val="0"/>
          <w:sz w:val="22"/>
          <w:szCs w:val="22"/>
          <w:lang w:val="en-CA"/>
        </w:rPr>
        <w:t xml:space="preserve"> the suitability of Alice Hous</w:t>
      </w:r>
      <w:r w:rsidRPr="5606F693" w:rsidR="07B87C58">
        <w:rPr>
          <w:noProof w:val="0"/>
          <w:sz w:val="22"/>
          <w:szCs w:val="22"/>
          <w:lang w:val="en-CA"/>
        </w:rPr>
        <w:t xml:space="preserve">e’s safe-housing program </w:t>
      </w:r>
      <w:r w:rsidRPr="5606F693" w:rsidR="6243B6BA">
        <w:rPr>
          <w:noProof w:val="0"/>
          <w:sz w:val="22"/>
          <w:szCs w:val="22"/>
          <w:lang w:val="en-CA"/>
        </w:rPr>
        <w:t>to their family needs.</w:t>
      </w:r>
    </w:p>
    <w:p w:rsidR="6243B6BA" w:rsidP="5606F693" w:rsidRDefault="6243B6BA" w14:paraId="716C78F8" w14:textId="5E5771C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Facilitates safety-planning; works collaboratively with team members to review, develop, improve, and communicate changes to safety plans, as needed.</w:t>
      </w:r>
    </w:p>
    <w:p w:rsidR="6243B6BA" w:rsidP="6CDC3AB4" w:rsidRDefault="6243B6BA" w14:paraId="147B83CF" w14:textId="63C09019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6CDC3AB4" w:rsidR="6243B6BA">
        <w:rPr>
          <w:noProof w:val="0"/>
          <w:sz w:val="22"/>
          <w:szCs w:val="22"/>
          <w:lang w:val="en-CA"/>
        </w:rPr>
        <w:t>Offers community and system advocacy; takes a collaborative approach in the best interest of the client while supporting clients with self-advocacy when at all possible.</w:t>
      </w:r>
    </w:p>
    <w:p w:rsidR="6243B6BA" w:rsidP="5606F693" w:rsidRDefault="6243B6BA" w14:paraId="50FAC2EC" w14:textId="789CEEB0">
      <w:pPr>
        <w:pStyle w:val="Heading3"/>
        <w:spacing w:before="281" w:beforeAutospacing="off" w:after="0" w:afterAutospacing="off"/>
        <w:ind w:left="0"/>
        <w:rPr>
          <w:b w:val="1"/>
          <w:bCs w:val="1"/>
          <w:noProof w:val="0"/>
          <w:color w:val="auto"/>
          <w:sz w:val="22"/>
          <w:szCs w:val="22"/>
          <w:lang w:val="en-CA"/>
        </w:rPr>
      </w:pPr>
      <w:r w:rsidRPr="5606F693" w:rsidR="6243B6BA">
        <w:rPr>
          <w:b w:val="1"/>
          <w:bCs w:val="1"/>
          <w:noProof w:val="0"/>
          <w:color w:val="auto"/>
          <w:sz w:val="22"/>
          <w:szCs w:val="22"/>
          <w:lang w:val="en-CA"/>
        </w:rPr>
        <w:t xml:space="preserve">Economic Independence </w:t>
      </w:r>
      <w:r w:rsidRPr="5606F693" w:rsidR="6F824616">
        <w:rPr>
          <w:b w:val="1"/>
          <w:bCs w:val="1"/>
          <w:noProof w:val="0"/>
          <w:color w:val="auto"/>
          <w:sz w:val="22"/>
          <w:szCs w:val="22"/>
          <w:lang w:val="en-CA"/>
        </w:rPr>
        <w:t>Programming</w:t>
      </w:r>
    </w:p>
    <w:p w:rsidR="6243B6BA" w:rsidP="5606F693" w:rsidRDefault="6243B6BA" w14:paraId="5E16CCCB" w14:textId="6CDEE39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Facilitates small group/workshops/educational material development to support housing and economic independence learning amongst past and present clients.</w:t>
      </w:r>
    </w:p>
    <w:p w:rsidR="6243B6BA" w:rsidP="5606F693" w:rsidRDefault="6243B6BA" w14:paraId="705C0002" w14:textId="55DDB699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6CDC3AB4" w:rsidR="7C3CE9B1">
        <w:rPr>
          <w:noProof w:val="0"/>
          <w:sz w:val="22"/>
          <w:szCs w:val="22"/>
          <w:lang w:val="en-CA"/>
        </w:rPr>
        <w:t xml:space="preserve">Develops </w:t>
      </w:r>
      <w:r w:rsidRPr="6CDC3AB4" w:rsidR="6243B6BA">
        <w:rPr>
          <w:noProof w:val="0"/>
          <w:sz w:val="22"/>
          <w:szCs w:val="22"/>
          <w:lang w:val="en-CA"/>
        </w:rPr>
        <w:t>arrears management plans to support housing stability.</w:t>
      </w:r>
    </w:p>
    <w:p w:rsidR="6243B6BA" w:rsidP="5606F693" w:rsidRDefault="6243B6BA" w14:paraId="5712675C" w14:textId="62C666D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Works collaboratively with clients to set and measure goals related to their housing and economic independence.</w:t>
      </w:r>
    </w:p>
    <w:p w:rsidR="6243B6BA" w:rsidP="5606F693" w:rsidRDefault="6243B6BA" w14:paraId="44BDD4B3" w14:textId="2CFECE3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Provides housing stability support to include </w:t>
      </w:r>
      <w:r w:rsidRPr="5606F693" w:rsidR="6243B6BA">
        <w:rPr>
          <w:noProof w:val="0"/>
          <w:sz w:val="22"/>
          <w:szCs w:val="22"/>
          <w:lang w:val="en-CA"/>
        </w:rPr>
        <w:t>maintaining</w:t>
      </w:r>
      <w:r w:rsidRPr="5606F693" w:rsidR="6243B6BA">
        <w:rPr>
          <w:noProof w:val="0"/>
          <w:sz w:val="22"/>
          <w:szCs w:val="22"/>
          <w:lang w:val="en-CA"/>
        </w:rPr>
        <w:t xml:space="preserve"> the household, navigating utility providers, and </w:t>
      </w:r>
      <w:r w:rsidRPr="5606F693" w:rsidR="6243B6BA">
        <w:rPr>
          <w:noProof w:val="0"/>
          <w:sz w:val="22"/>
          <w:szCs w:val="22"/>
          <w:lang w:val="en-CA"/>
        </w:rPr>
        <w:t>eliminating</w:t>
      </w:r>
      <w:r w:rsidRPr="5606F693" w:rsidR="6243B6BA">
        <w:rPr>
          <w:noProof w:val="0"/>
          <w:sz w:val="22"/>
          <w:szCs w:val="22"/>
          <w:lang w:val="en-CA"/>
        </w:rPr>
        <w:t xml:space="preserve"> rental arrears, confirming co-habitants, and supporting sourcing of solutions.</w:t>
      </w:r>
    </w:p>
    <w:p w:rsidR="3BFDB013" w:rsidP="5606F693" w:rsidRDefault="3BFDB013" w14:paraId="71754340" w14:textId="76D7C72C">
      <w:pPr>
        <w:pStyle w:val="Heading3"/>
        <w:spacing w:before="281" w:beforeAutospacing="off" w:after="0" w:afterAutospacing="off"/>
        <w:ind w:left="0"/>
        <w:rPr>
          <w:b w:val="1"/>
          <w:bCs w:val="1"/>
          <w:noProof w:val="0"/>
          <w:color w:val="auto"/>
          <w:sz w:val="22"/>
          <w:szCs w:val="22"/>
          <w:lang w:val="en-CA"/>
        </w:rPr>
      </w:pPr>
      <w:r w:rsidRPr="5606F693" w:rsidR="3BFDB013">
        <w:rPr>
          <w:b w:val="1"/>
          <w:bCs w:val="1"/>
          <w:noProof w:val="0"/>
          <w:color w:val="auto"/>
          <w:sz w:val="22"/>
          <w:szCs w:val="22"/>
          <w:lang w:val="en-CA"/>
        </w:rPr>
        <w:t>T</w:t>
      </w:r>
      <w:r w:rsidRPr="5606F693" w:rsidR="6243B6BA">
        <w:rPr>
          <w:b w:val="1"/>
          <w:bCs w:val="1"/>
          <w:noProof w:val="0"/>
          <w:color w:val="auto"/>
          <w:sz w:val="22"/>
          <w:szCs w:val="22"/>
          <w:lang w:val="en-CA"/>
        </w:rPr>
        <w:t xml:space="preserve">enancy Management and </w:t>
      </w:r>
      <w:r w:rsidRPr="5606F693" w:rsidR="08F560D6">
        <w:rPr>
          <w:b w:val="1"/>
          <w:bCs w:val="1"/>
          <w:noProof w:val="0"/>
          <w:color w:val="auto"/>
          <w:sz w:val="22"/>
          <w:szCs w:val="22"/>
          <w:lang w:val="en-CA"/>
        </w:rPr>
        <w:t>Housing Transition Support</w:t>
      </w:r>
    </w:p>
    <w:p w:rsidR="6243B6BA" w:rsidP="5606F693" w:rsidRDefault="6243B6BA" w14:paraId="37AEE37D" w14:textId="47A27A6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Drafts and </w:t>
      </w:r>
      <w:r w:rsidRPr="5606F693" w:rsidR="6243B6BA">
        <w:rPr>
          <w:noProof w:val="0"/>
          <w:sz w:val="22"/>
          <w:szCs w:val="22"/>
          <w:lang w:val="en-CA"/>
        </w:rPr>
        <w:t>maintains</w:t>
      </w:r>
      <w:r w:rsidRPr="5606F693" w:rsidR="6243B6BA">
        <w:rPr>
          <w:noProof w:val="0"/>
          <w:sz w:val="22"/>
          <w:szCs w:val="22"/>
          <w:lang w:val="en-CA"/>
        </w:rPr>
        <w:t xml:space="preserve"> records of tenancy leases and ensures adherence to the Residential Tenancy Act of Nova Scotia.</w:t>
      </w:r>
    </w:p>
    <w:p w:rsidR="6243B6BA" w:rsidP="5606F693" w:rsidRDefault="6243B6BA" w14:paraId="4073CEB4" w14:textId="3BAEC5E8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Builds and oversees a housing support plan for each client to proactively support clients in successful program engagement and eventually, successful </w:t>
      </w:r>
      <w:r w:rsidRPr="5606F693" w:rsidR="270A3BFE">
        <w:rPr>
          <w:noProof w:val="0"/>
          <w:sz w:val="22"/>
          <w:szCs w:val="22"/>
          <w:lang w:val="en-CA"/>
        </w:rPr>
        <w:t xml:space="preserve">transition to </w:t>
      </w:r>
      <w:r w:rsidRPr="5606F693" w:rsidR="6243B6BA">
        <w:rPr>
          <w:noProof w:val="0"/>
          <w:sz w:val="22"/>
          <w:szCs w:val="22"/>
          <w:lang w:val="en-CA"/>
        </w:rPr>
        <w:t>independent housing.</w:t>
      </w:r>
    </w:p>
    <w:p w:rsidR="6243B6BA" w:rsidP="5606F693" w:rsidRDefault="6243B6BA" w14:paraId="13F805A7" w14:textId="0D4C080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6CDC3AB4" w:rsidR="6243B6BA">
        <w:rPr>
          <w:noProof w:val="0"/>
          <w:sz w:val="22"/>
          <w:szCs w:val="22"/>
          <w:lang w:val="en-CA"/>
        </w:rPr>
        <w:t xml:space="preserve">Responsible for arrears tracking, reporting arrears to management, </w:t>
      </w:r>
      <w:r w:rsidRPr="6CDC3AB4" w:rsidR="1894DAD2">
        <w:rPr>
          <w:noProof w:val="0"/>
          <w:sz w:val="22"/>
          <w:szCs w:val="22"/>
          <w:lang w:val="en-CA"/>
        </w:rPr>
        <w:t xml:space="preserve">developing </w:t>
      </w:r>
      <w:r w:rsidRPr="6CDC3AB4" w:rsidR="6243B6BA">
        <w:rPr>
          <w:noProof w:val="0"/>
          <w:sz w:val="22"/>
          <w:szCs w:val="22"/>
          <w:lang w:val="en-CA"/>
        </w:rPr>
        <w:t>payment plans, and liaising with clients.</w:t>
      </w:r>
    </w:p>
    <w:p w:rsidR="6243B6BA" w:rsidP="5606F693" w:rsidRDefault="6243B6BA" w14:paraId="241CFE4F" w14:textId="15472A52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Communicates move-out dates and </w:t>
      </w:r>
      <w:r w:rsidRPr="5606F693" w:rsidR="6243B6BA">
        <w:rPr>
          <w:noProof w:val="0"/>
          <w:sz w:val="22"/>
          <w:szCs w:val="22"/>
          <w:lang w:val="en-CA"/>
        </w:rPr>
        <w:t>establishes</w:t>
      </w:r>
      <w:r w:rsidRPr="5606F693" w:rsidR="6243B6BA">
        <w:rPr>
          <w:noProof w:val="0"/>
          <w:sz w:val="22"/>
          <w:szCs w:val="22"/>
          <w:lang w:val="en-CA"/>
        </w:rPr>
        <w:t xml:space="preserve"> move-out plans that oversee and support women in their transition.</w:t>
      </w:r>
    </w:p>
    <w:p w:rsidR="6243B6BA" w:rsidP="5606F693" w:rsidRDefault="6243B6BA" w14:paraId="105E49CE" w14:textId="2C0C630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6CDC3AB4" w:rsidR="6243B6BA">
        <w:rPr>
          <w:noProof w:val="0"/>
          <w:sz w:val="22"/>
          <w:szCs w:val="22"/>
          <w:lang w:val="en-CA"/>
        </w:rPr>
        <w:t>Coordinates with movers, move-in packages, and provides on-site housing support occurring upon move-in and move-out, including assisting with packing abandoned property.</w:t>
      </w:r>
    </w:p>
    <w:p w:rsidR="6243B6BA" w:rsidP="5606F693" w:rsidRDefault="6243B6BA" w14:paraId="42AB918B" w14:textId="21F21AB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Assists</w:t>
      </w:r>
      <w:r w:rsidRPr="5606F693" w:rsidR="6243B6BA">
        <w:rPr>
          <w:noProof w:val="0"/>
          <w:sz w:val="22"/>
          <w:szCs w:val="22"/>
          <w:lang w:val="en-CA"/>
        </w:rPr>
        <w:t xml:space="preserve"> with unit transition and preparation, </w:t>
      </w:r>
      <w:r w:rsidRPr="5606F693" w:rsidR="2E4D1884">
        <w:rPr>
          <w:noProof w:val="0"/>
          <w:sz w:val="22"/>
          <w:szCs w:val="22"/>
          <w:lang w:val="en-CA"/>
        </w:rPr>
        <w:t>including but not limited to cleaning and/or packing abandoned property, as necessary.</w:t>
      </w:r>
    </w:p>
    <w:p w:rsidR="6243B6BA" w:rsidP="5606F693" w:rsidRDefault="6243B6BA" w14:paraId="52FDFB6C" w14:textId="06E38E3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Provides eviction prevention support </w:t>
      </w:r>
      <w:r w:rsidRPr="5606F693" w:rsidR="32B9A131">
        <w:rPr>
          <w:noProof w:val="0"/>
          <w:sz w:val="22"/>
          <w:szCs w:val="22"/>
          <w:lang w:val="en-CA"/>
        </w:rPr>
        <w:t>including</w:t>
      </w:r>
      <w:r w:rsidRPr="5606F693" w:rsidR="32B9A131">
        <w:rPr>
          <w:noProof w:val="0"/>
          <w:sz w:val="22"/>
          <w:szCs w:val="22"/>
          <w:lang w:val="en-CA"/>
        </w:rPr>
        <w:t xml:space="preserve"> support in learning how to </w:t>
      </w:r>
      <w:r w:rsidRPr="5606F693" w:rsidR="32B9A131">
        <w:rPr>
          <w:noProof w:val="0"/>
          <w:sz w:val="22"/>
          <w:szCs w:val="22"/>
          <w:lang w:val="en-CA"/>
        </w:rPr>
        <w:t>maintain</w:t>
      </w:r>
      <w:r w:rsidRPr="5606F693" w:rsidR="32B9A131">
        <w:rPr>
          <w:noProof w:val="0"/>
          <w:sz w:val="22"/>
          <w:szCs w:val="22"/>
          <w:lang w:val="en-CA"/>
        </w:rPr>
        <w:t xml:space="preserve"> a</w:t>
      </w:r>
      <w:r w:rsidRPr="5606F693" w:rsidR="6243B6BA">
        <w:rPr>
          <w:noProof w:val="0"/>
          <w:sz w:val="22"/>
          <w:szCs w:val="22"/>
          <w:lang w:val="en-CA"/>
        </w:rPr>
        <w:t xml:space="preserve"> household, navigating utility providers, and </w:t>
      </w:r>
      <w:r w:rsidRPr="5606F693" w:rsidR="6243B6BA">
        <w:rPr>
          <w:noProof w:val="0"/>
          <w:sz w:val="22"/>
          <w:szCs w:val="22"/>
          <w:lang w:val="en-CA"/>
        </w:rPr>
        <w:t>eliminating</w:t>
      </w:r>
      <w:r w:rsidRPr="5606F693" w:rsidR="6243B6BA">
        <w:rPr>
          <w:noProof w:val="0"/>
          <w:sz w:val="22"/>
          <w:szCs w:val="22"/>
          <w:lang w:val="en-CA"/>
        </w:rPr>
        <w:t xml:space="preserve"> rental arrears, confirming co-habitants, and supporting sourcing of solutions.</w:t>
      </w:r>
    </w:p>
    <w:p w:rsidR="31C7B43D" w:rsidP="5606F693" w:rsidRDefault="31C7B43D" w14:paraId="43BD9749" w14:textId="3E71C3BD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31C7B43D">
        <w:rPr>
          <w:noProof w:val="0"/>
          <w:sz w:val="22"/>
          <w:szCs w:val="22"/>
          <w:lang w:val="en-CA"/>
        </w:rPr>
        <w:t xml:space="preserve">Enacts safety protocols to ensure the ongoing safety, security, </w:t>
      </w:r>
      <w:r w:rsidRPr="5606F693" w:rsidR="31C7B43D">
        <w:rPr>
          <w:noProof w:val="0"/>
          <w:sz w:val="22"/>
          <w:szCs w:val="22"/>
          <w:lang w:val="en-CA"/>
        </w:rPr>
        <w:t>confidentiality</w:t>
      </w:r>
      <w:r w:rsidRPr="5606F693" w:rsidR="31C7B43D">
        <w:rPr>
          <w:noProof w:val="0"/>
          <w:sz w:val="22"/>
          <w:szCs w:val="22"/>
          <w:lang w:val="en-CA"/>
        </w:rPr>
        <w:t xml:space="preserve"> and monitoring of safe housing properties.</w:t>
      </w:r>
    </w:p>
    <w:p w:rsidR="3E37A1AE" w:rsidP="5606F693" w:rsidRDefault="3E37A1AE" w14:paraId="57D1979C" w14:textId="584A17D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6CDC3AB4" w:rsidR="3E37A1AE">
        <w:rPr>
          <w:noProof w:val="0"/>
          <w:sz w:val="22"/>
          <w:szCs w:val="22"/>
          <w:lang w:val="en-CA"/>
        </w:rPr>
        <w:t>Foster a sense of community through tenant mediation and building meetings.</w:t>
      </w:r>
    </w:p>
    <w:p w:rsidR="6243B6BA" w:rsidP="5606F693" w:rsidRDefault="6243B6BA" w14:paraId="1227C377" w14:textId="56A8EE87">
      <w:pPr>
        <w:pStyle w:val="Heading3"/>
        <w:spacing w:before="281" w:beforeAutospacing="off" w:after="0" w:afterAutospacing="off"/>
        <w:ind w:left="0"/>
        <w:rPr>
          <w:b w:val="1"/>
          <w:bCs w:val="1"/>
          <w:noProof w:val="0"/>
          <w:color w:val="auto"/>
          <w:sz w:val="22"/>
          <w:szCs w:val="22"/>
          <w:lang w:val="en-CA"/>
        </w:rPr>
      </w:pPr>
      <w:r w:rsidRPr="5606F693" w:rsidR="6243B6BA">
        <w:rPr>
          <w:b w:val="1"/>
          <w:bCs w:val="1"/>
          <w:noProof w:val="0"/>
          <w:color w:val="auto"/>
          <w:sz w:val="22"/>
          <w:szCs w:val="22"/>
          <w:lang w:val="en-CA"/>
        </w:rPr>
        <w:t>Administration and Professional Development</w:t>
      </w:r>
    </w:p>
    <w:p w:rsidR="6243B6BA" w:rsidP="5606F693" w:rsidRDefault="6243B6BA" w14:paraId="77434891" w14:textId="2712B0A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Supports record maintenance of past and current tenants including residency issues, crisis intervention, and incident reports.</w:t>
      </w:r>
    </w:p>
    <w:p w:rsidR="6243B6BA" w:rsidP="5606F693" w:rsidRDefault="6243B6BA" w14:paraId="2FBDAD73" w14:textId="4530769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 xml:space="preserve">Maintains </w:t>
      </w:r>
      <w:r w:rsidRPr="5606F693" w:rsidR="6243B6BA">
        <w:rPr>
          <w:noProof w:val="0"/>
          <w:sz w:val="22"/>
          <w:szCs w:val="22"/>
          <w:lang w:val="en-CA"/>
        </w:rPr>
        <w:t>accurate</w:t>
      </w:r>
      <w:r w:rsidRPr="5606F693" w:rsidR="6243B6BA">
        <w:rPr>
          <w:noProof w:val="0"/>
          <w:sz w:val="22"/>
          <w:szCs w:val="22"/>
          <w:lang w:val="en-CA"/>
        </w:rPr>
        <w:t xml:space="preserve"> and thorough documentation to help inform case management plans and support services.</w:t>
      </w:r>
    </w:p>
    <w:p w:rsidR="6243B6BA" w:rsidP="5606F693" w:rsidRDefault="6243B6BA" w14:paraId="764A71E9" w14:textId="3B7EA862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Participates in organizational initiatives and special projects, as directed.</w:t>
      </w:r>
    </w:p>
    <w:p w:rsidR="6243B6BA" w:rsidP="5606F693" w:rsidRDefault="6243B6BA" w14:paraId="61EC53D7" w14:textId="0164662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Participates in operational protocol development and team decision-making as directed.</w:t>
      </w:r>
    </w:p>
    <w:p w:rsidR="6243B6BA" w:rsidP="6CDC3AB4" w:rsidRDefault="6243B6BA" w14:paraId="2C8A4151" w14:textId="7BC3339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highlight w:val="yellow"/>
          <w:lang w:val="en-CA"/>
        </w:rPr>
      </w:pPr>
      <w:r w:rsidRPr="6CDC3AB4" w:rsidR="6243B6BA">
        <w:rPr>
          <w:noProof w:val="0"/>
          <w:sz w:val="22"/>
          <w:szCs w:val="22"/>
          <w:lang w:val="en-CA"/>
        </w:rPr>
        <w:t>Compiles and tracks client service access; contributes statistics and insights to effectively articulate relevant service impact to community and core funders.</w:t>
      </w:r>
      <w:r w:rsidRPr="6CDC3AB4" w:rsidR="61FF314B">
        <w:rPr>
          <w:noProof w:val="0"/>
          <w:sz w:val="22"/>
          <w:szCs w:val="22"/>
          <w:lang w:val="en-CA"/>
        </w:rPr>
        <w:t xml:space="preserve"> </w:t>
      </w:r>
    </w:p>
    <w:p w:rsidR="6243B6BA" w:rsidP="5606F693" w:rsidRDefault="6243B6BA" w14:paraId="7944F04D" w14:textId="1659C2DD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Contributes to ongoing improvement and service excellence.</w:t>
      </w:r>
    </w:p>
    <w:p w:rsidR="6243B6BA" w:rsidP="5606F693" w:rsidRDefault="6243B6BA" w14:paraId="540CC96C" w14:textId="3469341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Pursues community education and prevention opportunities specific to improving the economic independence of women who have experienced domestic violence.</w:t>
      </w:r>
    </w:p>
    <w:p w:rsidR="6243B6BA" w:rsidP="5606F693" w:rsidRDefault="6243B6BA" w14:paraId="7F5191BD" w14:textId="37CFF30A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2"/>
          <w:szCs w:val="22"/>
          <w:lang w:val="en-CA"/>
        </w:rPr>
      </w:pPr>
      <w:r w:rsidRPr="5606F693" w:rsidR="6243B6BA">
        <w:rPr>
          <w:noProof w:val="0"/>
          <w:sz w:val="22"/>
          <w:szCs w:val="22"/>
          <w:lang w:val="en-CA"/>
        </w:rPr>
        <w:t>Ensures programming and education are responsive to the needs of service users and the community while grounded in research and best practices, as it relates to Case Manager programs/education.</w:t>
      </w:r>
    </w:p>
    <w:p w:rsidR="5606F693" w:rsidP="5606F693" w:rsidRDefault="5606F693" w14:paraId="01F20FEC" w14:textId="4211B7B1">
      <w:pPr>
        <w:pStyle w:val="ListParagraph"/>
        <w:spacing w:after="160" w:line="259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4CA2F3B5" w:rsidP="4CA2F3B5" w:rsidRDefault="4CA2F3B5" w14:paraId="739E2BE7" w14:textId="3BB08AE1">
      <w:pPr>
        <w:rPr>
          <w:sz w:val="22"/>
          <w:szCs w:val="22"/>
          <w:u w:val="none"/>
        </w:rPr>
      </w:pPr>
    </w:p>
    <w:p w:rsidRPr="003F2B4F" w:rsidR="00B14D3D" w:rsidP="4CA2F3B5" w:rsidRDefault="00EE0316" w14:paraId="6B6882D7" w14:textId="5EA405F6">
      <w:pPr>
        <w:rPr>
          <w:sz w:val="22"/>
          <w:szCs w:val="22"/>
        </w:rPr>
      </w:pPr>
      <w:r w:rsidRPr="4CA2F3B5" w:rsidR="00EE0316">
        <w:rPr>
          <w:b w:val="1"/>
          <w:bCs w:val="1"/>
          <w:sz w:val="22"/>
          <w:szCs w:val="22"/>
          <w:u w:val="single"/>
        </w:rPr>
        <w:t xml:space="preserve">Skills/Qualifications </w:t>
      </w:r>
    </w:p>
    <w:p w:rsidR="0E99B870" w:rsidP="6CDC3AB4" w:rsidRDefault="0E99B870" w14:paraId="24843A7F" w14:textId="4365C5C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Post-secondary degree</w:t>
      </w:r>
      <w:r w:rsidRPr="6CDC3AB4" w:rsidR="0AF00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social work</w:t>
      </w:r>
      <w:r w:rsidRPr="6CDC3AB4" w:rsidR="2D2C1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DC3AB4" w:rsidR="2D2C1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social services</w:t>
      </w:r>
      <w:r w:rsidRPr="6CDC3AB4" w:rsidR="72FF58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strongly preferred.</w:t>
      </w:r>
    </w:p>
    <w:p w:rsidR="0E99B870" w:rsidP="4CA2F3B5" w:rsidRDefault="0E99B870" w14:paraId="0ABFA792" w14:textId="516C9BBE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with a governing body is considered an asset. </w:t>
      </w:r>
    </w:p>
    <w:p w:rsidR="0E99B870" w:rsidP="4CA2F3B5" w:rsidRDefault="0E99B870" w14:paraId="1C9615D9" w14:textId="5312BB3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A car, valid driver’s </w:t>
      </w: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licence</w:t>
      </w: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 access to a reliable vehicle, </w:t>
      </w: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required</w:t>
      </w: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.</w:t>
      </w:r>
    </w:p>
    <w:p w:rsidR="0E99B870" w:rsidP="4CA2F3B5" w:rsidRDefault="0E99B870" w14:paraId="631C44E5" w14:textId="460CD7AF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Related experience or training on topics of intimate partner violence and/or the legal system, strongly preferred.</w:t>
      </w:r>
    </w:p>
    <w:p w:rsidR="376C16F6" w:rsidP="6CDC3AB4" w:rsidRDefault="376C16F6" w14:paraId="32E714ED" w14:textId="267F47FE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CDC3AB4" w:rsidR="376C1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Experience with Homeless Individuals and Families Information System (HIFIS) considered an asset.  </w:t>
      </w:r>
    </w:p>
    <w:p w:rsidR="0E99B870" w:rsidP="4CA2F3B5" w:rsidRDefault="0E99B870" w14:paraId="7940657A" w14:textId="7A0CD0F9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Certification in Standard First Aid and CPR, Certification in Non-Violent Crisis Intervention, Suicide Intervention (ASIST), or a commitment to secure these requirements within 3 months of hire.</w:t>
      </w:r>
    </w:p>
    <w:p w:rsidR="0E99B870" w:rsidP="4CA2F3B5" w:rsidRDefault="0E99B870" w14:paraId="68CACA3F" w14:textId="105AF82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3+ years’ experience working in a case management and/or counselling capacity with adults; experience with female-identifying individuals is considered an asset.</w:t>
      </w:r>
    </w:p>
    <w:p w:rsidR="0E99B870" w:rsidP="4CA2F3B5" w:rsidRDefault="0E99B870" w14:paraId="7BB1FD22" w14:textId="6BAFCA2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be comfortable working independently within a team context; must be comfortable working independently with minimal supervision for extended periods.</w:t>
      </w:r>
    </w:p>
    <w:p w:rsidR="0E99B870" w:rsidP="4CA2F3B5" w:rsidRDefault="0E99B870" w14:paraId="5C698F62" w14:textId="784A2BA0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able to work flexible hours into the evening. </w:t>
      </w:r>
    </w:p>
    <w:p w:rsidR="0E99B870" w:rsidP="4CA2F3B5" w:rsidRDefault="0E99B870" w14:paraId="2DC09C1B" w14:textId="7C60EDA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demonstrate excellent professional communication skills.</w:t>
      </w:r>
    </w:p>
    <w:p w:rsidR="0E99B870" w:rsidP="4CA2F3B5" w:rsidRDefault="0E99B870" w14:paraId="1929CEC0" w14:textId="6895E6A8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demonstrate excellent judgement and boundaries.</w:t>
      </w:r>
    </w:p>
    <w:p w:rsidR="0E99B870" w:rsidP="4CA2F3B5" w:rsidRDefault="0E99B870" w14:paraId="7DFB6280" w14:textId="5315F0FB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Must be comfortable standing or sitting for long periods.</w:t>
      </w:r>
    </w:p>
    <w:p w:rsidR="0E99B870" w:rsidP="4CA2F3B5" w:rsidRDefault="0E99B870" w14:paraId="59C9798B" w14:textId="152638F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Must be able to walk short distances and able to climb up to 3 flights of stairs at a time.</w:t>
      </w:r>
    </w:p>
    <w:p w:rsidR="0E99B870" w:rsidP="4CA2F3B5" w:rsidRDefault="0E99B870" w14:paraId="2F9F5ED8" w14:textId="00C884B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Demonstrated capacity to engage and maintain positive partnerships with key stakeholders of outside agencies and government.</w:t>
      </w:r>
    </w:p>
    <w:p w:rsidR="0E99B870" w:rsidP="4CA2F3B5" w:rsidRDefault="0E99B870" w14:paraId="61F10AC6" w14:textId="2481CF9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Demonstrated experience working with clients experiencing trauma or crisis.</w:t>
      </w:r>
    </w:p>
    <w:p w:rsidR="0E99B870" w:rsidP="4CA2F3B5" w:rsidRDefault="0E99B870" w14:paraId="0A9112D3" w14:textId="6BDC7F1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Must have a developed understanding of Trauma Informed Practice and actively integrate this practice into interactions with clients and fellow staff members.</w:t>
      </w:r>
    </w:p>
    <w:p w:rsidR="0E99B870" w:rsidP="4CA2F3B5" w:rsidRDefault="0E99B870" w14:paraId="2B4AD0F5" w14:textId="1DFBA348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Have extensive knowledge of community agencies and services available to women in Halifax Region.</w:t>
      </w:r>
    </w:p>
    <w:p w:rsidR="0E99B870" w:rsidP="4CA2F3B5" w:rsidRDefault="0E99B870" w14:paraId="35547910" w14:textId="537E0BF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Must be cognizant of the issues, concerns, and struggles that are faced by women and their children experiencing family violence.  </w:t>
      </w:r>
    </w:p>
    <w:p w:rsidR="0E99B870" w:rsidP="4CA2F3B5" w:rsidRDefault="0E99B870" w14:paraId="5BC03C8F" w14:textId="63440251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Demonstrates flexibility, strong organizational skills and time management skills, and facilitation skills.  </w:t>
      </w:r>
    </w:p>
    <w:p w:rsidR="0E99B870" w:rsidP="4CA2F3B5" w:rsidRDefault="0E99B870" w14:paraId="090D88D3" w14:textId="28310E0C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Adhere to professional boundaries and possess a strong work ethic.</w:t>
      </w:r>
    </w:p>
    <w:p w:rsidR="0E99B870" w:rsidP="6CDC3AB4" w:rsidRDefault="0E99B870" w14:paraId="2F31724B" w14:textId="752D34A1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Intermediate computer literacy and </w:t>
      </w: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proficiency</w:t>
      </w: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with computer programs like Windows, Google, MS Word, </w:t>
      </w: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Internet</w:t>
      </w:r>
      <w:r w:rsidRPr="6CDC3AB4" w:rsidR="0E99B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 Email.</w:t>
      </w:r>
    </w:p>
    <w:p w:rsidRPr="003F2B4F" w:rsidR="00B14D3D" w:rsidP="5606F693" w:rsidRDefault="00B14D3D" w14:paraId="574A6B9D" w14:textId="31172D43">
      <w:pPr>
        <w:pStyle w:val="Normal"/>
        <w:rPr>
          <w:sz w:val="22"/>
          <w:szCs w:val="22"/>
        </w:rPr>
      </w:pPr>
    </w:p>
    <w:p w:rsidRPr="003F2B4F" w:rsidR="00EE0316" w:rsidP="4CA2F3B5" w:rsidRDefault="00AC71D4" w14:paraId="37521D0E" w14:textId="6E6B19FA">
      <w:pPr>
        <w:rPr>
          <w:b w:val="1"/>
          <w:bCs w:val="1"/>
          <w:sz w:val="22"/>
          <w:szCs w:val="22"/>
        </w:rPr>
      </w:pPr>
      <w:r w:rsidRPr="4CA2F3B5" w:rsidR="00AC71D4">
        <w:rPr>
          <w:b w:val="1"/>
          <w:bCs w:val="1"/>
          <w:sz w:val="22"/>
          <w:szCs w:val="22"/>
          <w:u w:val="single"/>
        </w:rPr>
        <w:t>A</w:t>
      </w:r>
      <w:r w:rsidRPr="4CA2F3B5" w:rsidR="70573488">
        <w:rPr>
          <w:b w:val="1"/>
          <w:bCs w:val="1"/>
          <w:sz w:val="22"/>
          <w:szCs w:val="22"/>
          <w:u w:val="single"/>
        </w:rPr>
        <w:t>dditional Position Details</w:t>
      </w:r>
      <w:r w:rsidRPr="4CA2F3B5" w:rsidR="00AC71D4">
        <w:rPr>
          <w:b w:val="1"/>
          <w:bCs w:val="1"/>
          <w:sz w:val="22"/>
          <w:szCs w:val="22"/>
          <w:u w:val="single"/>
        </w:rPr>
        <w:t xml:space="preserve"> </w:t>
      </w:r>
    </w:p>
    <w:p w:rsidR="4CA2F3B5" w:rsidP="6CDC3AB4" w:rsidRDefault="4CA2F3B5" w14:paraId="4BA9E99E" w14:textId="0EBDD03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CDC3AB4" w:rsidR="00AC71D4">
        <w:rPr>
          <w:i w:val="0"/>
          <w:iCs w:val="0"/>
          <w:sz w:val="22"/>
          <w:szCs w:val="22"/>
        </w:rPr>
        <w:t xml:space="preserve">This full-time </w:t>
      </w:r>
      <w:r w:rsidRPr="6CDC3AB4" w:rsidR="00F226FF">
        <w:rPr>
          <w:i w:val="0"/>
          <w:iCs w:val="0"/>
          <w:sz w:val="22"/>
          <w:szCs w:val="22"/>
        </w:rPr>
        <w:t xml:space="preserve">on-site </w:t>
      </w:r>
      <w:r w:rsidRPr="6CDC3AB4" w:rsidR="00AC71D4">
        <w:rPr>
          <w:i w:val="0"/>
          <w:iCs w:val="0"/>
          <w:sz w:val="22"/>
          <w:szCs w:val="22"/>
        </w:rPr>
        <w:t>position is in downtown Dartmouth, Nova Scotia</w:t>
      </w:r>
      <w:r w:rsidRPr="6CDC3AB4" w:rsidR="7D53736C">
        <w:rPr>
          <w:i w:val="0"/>
          <w:iCs w:val="0"/>
          <w:sz w:val="22"/>
          <w:szCs w:val="22"/>
        </w:rPr>
        <w:t xml:space="preserve">. Work hours are Monday to Friday with an </w:t>
      </w:r>
      <w:r w:rsidRPr="6CDC3AB4" w:rsidR="11A42EDF">
        <w:rPr>
          <w:i w:val="0"/>
          <w:iCs w:val="0"/>
          <w:color w:val="auto"/>
          <w:sz w:val="22"/>
          <w:szCs w:val="22"/>
        </w:rPr>
        <w:t>8-hour</w:t>
      </w:r>
      <w:r w:rsidRPr="6CDC3AB4" w:rsidR="7D53736C">
        <w:rPr>
          <w:i w:val="0"/>
          <w:iCs w:val="0"/>
          <w:color w:val="auto"/>
          <w:sz w:val="22"/>
          <w:szCs w:val="22"/>
        </w:rPr>
        <w:t xml:space="preserve"> </w:t>
      </w:r>
      <w:r w:rsidRPr="6CDC3AB4" w:rsidR="02E15FD0">
        <w:rPr>
          <w:i w:val="0"/>
          <w:iCs w:val="0"/>
          <w:color w:val="auto"/>
          <w:sz w:val="22"/>
          <w:szCs w:val="22"/>
        </w:rPr>
        <w:t xml:space="preserve">workday, which includes 1 hour of paid </w:t>
      </w:r>
      <w:r w:rsidRPr="6CDC3AB4" w:rsidR="50B33D94">
        <w:rPr>
          <w:i w:val="0"/>
          <w:iCs w:val="0"/>
          <w:color w:val="auto"/>
          <w:sz w:val="22"/>
          <w:szCs w:val="22"/>
        </w:rPr>
        <w:t>breaks</w:t>
      </w:r>
      <w:r w:rsidRPr="6CDC3AB4" w:rsidR="00AC71D4">
        <w:rPr>
          <w:i w:val="0"/>
          <w:iCs w:val="0"/>
          <w:color w:val="auto"/>
          <w:sz w:val="22"/>
          <w:szCs w:val="22"/>
        </w:rPr>
        <w:t xml:space="preserve">. This position reports into </w:t>
      </w:r>
      <w:r w:rsidRPr="6CDC3AB4" w:rsidR="29FA54A4">
        <w:rPr>
          <w:i w:val="0"/>
          <w:iCs w:val="0"/>
          <w:color w:val="auto"/>
          <w:sz w:val="22"/>
          <w:szCs w:val="22"/>
        </w:rPr>
        <w:t>Director of Programs and Services</w:t>
      </w:r>
      <w:r w:rsidRPr="6CDC3AB4" w:rsidR="00AC71D4">
        <w:rPr>
          <w:i w:val="0"/>
          <w:iCs w:val="0"/>
          <w:color w:val="auto"/>
          <w:sz w:val="22"/>
          <w:szCs w:val="22"/>
        </w:rPr>
        <w:t xml:space="preserve">. </w:t>
      </w:r>
      <w:r w:rsidRPr="6CDC3AB4" w:rsidR="37B0E60E">
        <w:rPr>
          <w:i w:val="0"/>
          <w:iCs w:val="0"/>
          <w:color w:val="auto"/>
          <w:sz w:val="22"/>
          <w:szCs w:val="22"/>
        </w:rPr>
        <w:t>P</w:t>
      </w:r>
      <w:r w:rsidRPr="6CDC3AB4" w:rsidR="37B0E60E">
        <w:rPr>
          <w:noProof w:val="0"/>
          <w:sz w:val="22"/>
          <w:szCs w:val="22"/>
          <w:lang w:val="en-CA"/>
        </w:rPr>
        <w:t>rovides after-hours, including weekends, on-call phone coverage for the Property Manager</w:t>
      </w:r>
      <w:r w:rsidRPr="6CDC3AB4" w:rsidR="48650546">
        <w:rPr>
          <w:noProof w:val="0"/>
          <w:sz w:val="22"/>
          <w:szCs w:val="22"/>
          <w:lang w:val="en-CA"/>
        </w:rPr>
        <w:t xml:space="preserve"> absence; up to 22 days per year</w:t>
      </w:r>
      <w:r w:rsidRPr="6CDC3AB4" w:rsidR="37B0E60E">
        <w:rPr>
          <w:noProof w:val="0"/>
          <w:sz w:val="22"/>
          <w:szCs w:val="22"/>
          <w:lang w:val="en-CA"/>
        </w:rPr>
        <w:t>.</w:t>
      </w:r>
      <w:r w:rsidRPr="6CDC3AB4" w:rsidR="1E937501">
        <w:rPr>
          <w:noProof w:val="0"/>
          <w:sz w:val="22"/>
          <w:szCs w:val="22"/>
          <w:lang w:val="en-CA"/>
        </w:rPr>
        <w:t xml:space="preserve"> </w:t>
      </w:r>
      <w:r w:rsidRPr="6CDC3AB4" w:rsidR="4B66AE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This position requires access to a reliable vehicle and valid driver’s license and ability to work flexible hours, on</w:t>
      </w:r>
      <w:r w:rsidRPr="6CDC3AB4" w:rsidR="4B66AE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occasion</w:t>
      </w:r>
      <w:r w:rsidRPr="6CDC3AB4" w:rsidR="084B3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, to meet business and safety needs.</w:t>
      </w:r>
    </w:p>
    <w:p w:rsidR="4CA2F3B5" w:rsidP="4CA2F3B5" w:rsidRDefault="4CA2F3B5" w14:paraId="5081303C" w14:textId="589C74E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p w:rsidRPr="00AC71D4" w:rsidR="00AC71D4" w:rsidP="4CA2F3B5" w:rsidRDefault="00AC71D4" w14:paraId="19CF3DAA" w14:textId="2F019302" w14:noSpellErr="1">
      <w:pPr>
        <w:rPr>
          <w:sz w:val="22"/>
          <w:szCs w:val="22"/>
          <w:u w:val="single"/>
        </w:rPr>
      </w:pPr>
      <w:r w:rsidRPr="4CA2F3B5" w:rsidR="00AC71D4">
        <w:rPr>
          <w:b w:val="1"/>
          <w:bCs w:val="1"/>
          <w:sz w:val="22"/>
          <w:szCs w:val="22"/>
          <w:u w:val="single"/>
        </w:rPr>
        <w:t xml:space="preserve">Benefits and Perks </w:t>
      </w:r>
      <w:r w:rsidRPr="4CA2F3B5" w:rsidR="00AC71D4">
        <w:rPr>
          <w:b w:val="1"/>
          <w:bCs w:val="1"/>
          <w:sz w:val="22"/>
          <w:szCs w:val="22"/>
          <w:u w:val="single"/>
        </w:rPr>
        <w:t>of working at Alice House:</w:t>
      </w:r>
    </w:p>
    <w:p w:rsidR="09CD1E28" w:rsidP="6CDC3AB4" w:rsidRDefault="09CD1E28" w14:paraId="7042FB4F" w14:textId="6379E830">
      <w:pPr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CDC3AB4" w:rsidR="09CD1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Salary Range $</w:t>
      </w:r>
      <w:r w:rsidRPr="6CDC3AB4" w:rsidR="35F93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50</w:t>
      </w:r>
      <w:r w:rsidRPr="6CDC3AB4" w:rsidR="09CD1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,000 - $</w:t>
      </w:r>
      <w:r w:rsidRPr="6CDC3AB4" w:rsidR="38EA99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55,000</w:t>
      </w:r>
    </w:p>
    <w:p w:rsidR="75A7655D" w:rsidP="5606F693" w:rsidRDefault="75A7655D" w14:paraId="3D822FC0" w14:textId="394DC095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606F693" w:rsidR="75A76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Comprehensive Health &amp; Dental Benefits (subject to approval by the insurance provider)</w:t>
      </w:r>
    </w:p>
    <w:p w:rsidR="75A7655D" w:rsidP="5606F693" w:rsidRDefault="75A7655D" w14:paraId="13E4830F" w14:textId="35BB5B88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CDC3AB4" w:rsidR="75A76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100% employer-paid Health &amp; Dental plan premiums</w:t>
      </w:r>
    </w:p>
    <w:p w:rsidR="6D063CD3" w:rsidP="6CDC3AB4" w:rsidRDefault="6D063CD3" w14:paraId="4792E2A9" w14:textId="4B022F74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CDC3AB4" w:rsidR="6D06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Healthcare Spending Account </w:t>
      </w:r>
    </w:p>
    <w:p w:rsidR="09CD1E28" w:rsidP="4CA2F3B5" w:rsidRDefault="09CD1E28" w14:paraId="6153D7FF" w14:textId="46BCA1D4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9CD1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(3) weeks' vacation</w:t>
      </w:r>
    </w:p>
    <w:p w:rsidR="09CD1E28" w:rsidP="4CA2F3B5" w:rsidRDefault="09CD1E28" w14:paraId="2D9484C9" w14:textId="401AE34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9CD1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Bonus Christmas vacation days</w:t>
      </w:r>
    </w:p>
    <w:p w:rsidR="09CD1E28" w:rsidP="4CA2F3B5" w:rsidRDefault="09CD1E28" w14:paraId="192C409F" w14:textId="55FE5036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606F693" w:rsidR="09CD1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Half-days on the last Friday of every month (“Wellness Friday”)</w:t>
      </w:r>
    </w:p>
    <w:p w:rsidR="1A78B0AC" w:rsidP="5606F693" w:rsidRDefault="1A78B0AC" w14:paraId="6D245E94" w14:textId="4478FFEC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606F693" w:rsidR="1A78B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Employee &amp; Family Assistance Program (EFAP)</w:t>
      </w:r>
    </w:p>
    <w:p w:rsidR="09CD1E28" w:rsidP="4CA2F3B5" w:rsidRDefault="09CD1E28" w14:paraId="03EB48C5" w14:textId="7721D5CE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9CD1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Paid professional development opportunities</w:t>
      </w:r>
    </w:p>
    <w:p w:rsidR="09CD1E28" w:rsidP="4CA2F3B5" w:rsidRDefault="09CD1E28" w14:paraId="73112D3A" w14:textId="528D6B96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CA2F3B5" w:rsidR="09CD1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Employee Social Committee</w:t>
      </w:r>
    </w:p>
    <w:p w:rsidR="00AC71D4" w:rsidRDefault="00AC71D4" w14:paraId="2C4D20A7" w14:textId="77777777">
      <w:pPr>
        <w:rPr>
          <w:sz w:val="22"/>
        </w:rPr>
      </w:pPr>
    </w:p>
    <w:p w:rsidR="00481C26" w:rsidP="00481C26" w:rsidRDefault="00481C26" w14:paraId="10A57A17" w14:textId="18367BAD">
      <w:pPr>
        <w:rPr>
          <w:sz w:val="22"/>
        </w:rPr>
      </w:pPr>
      <w:r w:rsidRPr="00481C26">
        <w:rPr>
          <w:sz w:val="22"/>
        </w:rPr>
        <w:t xml:space="preserve">To learn more about </w:t>
      </w:r>
      <w:r>
        <w:rPr>
          <w:sz w:val="22"/>
        </w:rPr>
        <w:t xml:space="preserve">how Alice House </w:t>
      </w:r>
      <w:r w:rsidRPr="00481C26">
        <w:rPr>
          <w:sz w:val="22"/>
        </w:rPr>
        <w:t>provide</w:t>
      </w:r>
      <w:r>
        <w:rPr>
          <w:sz w:val="22"/>
        </w:rPr>
        <w:t>s</w:t>
      </w:r>
      <w:r w:rsidRPr="00481C26">
        <w:rPr>
          <w:sz w:val="22"/>
        </w:rPr>
        <w:t xml:space="preserve"> safe second-stage housing and supportive counselling for women and children in Nova Scotia</w:t>
      </w:r>
      <w:r>
        <w:rPr>
          <w:sz w:val="22"/>
        </w:rPr>
        <w:t xml:space="preserve"> </w:t>
      </w:r>
      <w:r w:rsidRPr="00481C26">
        <w:rPr>
          <w:sz w:val="22"/>
        </w:rPr>
        <w:t xml:space="preserve">check out our website </w:t>
      </w:r>
      <w:hyperlink w:history="1" r:id="rId7">
        <w:r w:rsidRPr="00481C26">
          <w:rPr>
            <w:rStyle w:val="Hyperlink"/>
            <w:sz w:val="22"/>
          </w:rPr>
          <w:t>Alice House</w:t>
        </w:r>
      </w:hyperlink>
      <w:r>
        <w:rPr>
          <w:sz w:val="22"/>
        </w:rPr>
        <w:t>.</w:t>
      </w:r>
    </w:p>
    <w:p w:rsidRPr="003F2B4F" w:rsidR="00F226FF" w:rsidRDefault="00F226FF" w14:paraId="1D69E5D7" w14:textId="77777777">
      <w:pPr>
        <w:rPr>
          <w:sz w:val="22"/>
        </w:rPr>
      </w:pPr>
    </w:p>
    <w:p w:rsidRPr="003F2B4F" w:rsidR="00AC71D4" w:rsidP="00AC71D4" w:rsidRDefault="00F226FF" w14:paraId="3BEDF434" w14:textId="434835F5">
      <w:pPr>
        <w:rPr>
          <w:sz w:val="22"/>
        </w:rPr>
      </w:pPr>
      <w:r>
        <w:rPr>
          <w:sz w:val="22"/>
        </w:rPr>
        <w:t>To ensure a match between the right candidate &amp; Alice House our i</w:t>
      </w:r>
      <w:r w:rsidRPr="003F2B4F" w:rsidR="00AC71D4">
        <w:rPr>
          <w:sz w:val="22"/>
        </w:rPr>
        <w:t xml:space="preserve">nterviews </w:t>
      </w:r>
      <w:r>
        <w:rPr>
          <w:sz w:val="22"/>
        </w:rPr>
        <w:t>p</w:t>
      </w:r>
      <w:r w:rsidRPr="003F2B4F" w:rsidR="00AC71D4">
        <w:rPr>
          <w:sz w:val="22"/>
        </w:rPr>
        <w:t>rocess</w:t>
      </w:r>
      <w:r>
        <w:rPr>
          <w:sz w:val="22"/>
        </w:rPr>
        <w:t xml:space="preserve"> is</w:t>
      </w:r>
      <w:r w:rsidR="004C5CB3">
        <w:rPr>
          <w:sz w:val="22"/>
        </w:rPr>
        <w:t xml:space="preserve"> or a combination of</w:t>
      </w:r>
      <w:r>
        <w:rPr>
          <w:sz w:val="22"/>
        </w:rPr>
        <w:t xml:space="preserve">: </w:t>
      </w:r>
    </w:p>
    <w:p w:rsidRPr="003F2B4F" w:rsidR="00AC71D4" w:rsidP="00F226FF" w:rsidRDefault="00AC71D4" w14:paraId="32BE45F6" w14:textId="77777777">
      <w:pPr>
        <w:ind w:left="284"/>
        <w:rPr>
          <w:sz w:val="22"/>
        </w:rPr>
      </w:pPr>
      <w:r w:rsidRPr="003F2B4F">
        <w:rPr>
          <w:sz w:val="22"/>
        </w:rPr>
        <w:t>- Application review</w:t>
      </w:r>
    </w:p>
    <w:p w:rsidRPr="003F2B4F" w:rsidR="00AC71D4" w:rsidP="00F226FF" w:rsidRDefault="00AC71D4" w14:paraId="488EBB65" w14:textId="77777777">
      <w:pPr>
        <w:ind w:left="284"/>
        <w:rPr>
          <w:sz w:val="22"/>
        </w:rPr>
      </w:pPr>
      <w:r w:rsidRPr="003F2B4F">
        <w:rPr>
          <w:sz w:val="22"/>
        </w:rPr>
        <w:t>- Pre-screening call</w:t>
      </w:r>
    </w:p>
    <w:p w:rsidRPr="003F2B4F" w:rsidR="00AC71D4" w:rsidP="00F226FF" w:rsidRDefault="00AC71D4" w14:paraId="26B7E10B" w14:textId="789A9989">
      <w:pPr>
        <w:ind w:left="284"/>
        <w:rPr>
          <w:sz w:val="22"/>
        </w:rPr>
      </w:pPr>
      <w:r w:rsidRPr="003F2B4F">
        <w:rPr>
          <w:sz w:val="22"/>
        </w:rPr>
        <w:t>- Interview(s)</w:t>
      </w:r>
      <w:r w:rsidR="001940AC">
        <w:rPr>
          <w:sz w:val="22"/>
        </w:rPr>
        <w:t xml:space="preserve"> and assessment</w:t>
      </w:r>
    </w:p>
    <w:p w:rsidRPr="003F2B4F" w:rsidR="00AC71D4" w:rsidP="00F226FF" w:rsidRDefault="00AC71D4" w14:paraId="301A2F5B" w14:textId="7741242E">
      <w:pPr>
        <w:ind w:left="284"/>
        <w:rPr>
          <w:sz w:val="22"/>
        </w:rPr>
      </w:pPr>
      <w:r w:rsidRPr="003F2B4F">
        <w:rPr>
          <w:sz w:val="22"/>
        </w:rPr>
        <w:t>- References, background check, vulnerable sector check and other proof document collection.</w:t>
      </w:r>
    </w:p>
    <w:p w:rsidR="00F226FF" w:rsidP="00AC71D4" w:rsidRDefault="00F226FF" w14:paraId="5C12E81D" w14:textId="77777777">
      <w:pPr>
        <w:rPr>
          <w:sz w:val="22"/>
        </w:rPr>
      </w:pPr>
    </w:p>
    <w:p w:rsidRPr="003F2B4F" w:rsidR="00AC71D4" w:rsidP="5606F693" w:rsidRDefault="000552C1" w14:paraId="22557F69" w14:textId="49D3DB44">
      <w:pPr>
        <w:rPr>
          <w:sz w:val="22"/>
          <w:szCs w:val="22"/>
          <w:lang w:val="en-US"/>
        </w:rPr>
      </w:pPr>
      <w:r w:rsidRPr="5606F693" w:rsidR="000552C1">
        <w:rPr>
          <w:sz w:val="22"/>
          <w:szCs w:val="22"/>
        </w:rPr>
        <w:t xml:space="preserve">All candidates </w:t>
      </w:r>
      <w:r w:rsidRPr="5606F693" w:rsidR="000552C1">
        <w:rPr>
          <w:sz w:val="22"/>
          <w:szCs w:val="22"/>
        </w:rPr>
        <w:t>are required to</w:t>
      </w:r>
      <w:r w:rsidRPr="5606F693" w:rsidR="000552C1">
        <w:rPr>
          <w:sz w:val="22"/>
          <w:szCs w:val="22"/>
        </w:rPr>
        <w:t xml:space="preserve"> successfully complete a criminal reference check with vulnerable sector search and child abuse registry</w:t>
      </w:r>
      <w:r w:rsidRPr="5606F693" w:rsidR="000552C1">
        <w:rPr>
          <w:sz w:val="22"/>
          <w:szCs w:val="22"/>
        </w:rPr>
        <w:t xml:space="preserve">.  </w:t>
      </w:r>
      <w:r w:rsidRPr="5606F693" w:rsidR="000552C1">
        <w:rPr>
          <w:sz w:val="22"/>
          <w:szCs w:val="22"/>
        </w:rPr>
        <w:t xml:space="preserve">Validate first aid </w:t>
      </w:r>
      <w:r w:rsidRPr="5606F693" w:rsidR="00AC71D4">
        <w:rPr>
          <w:sz w:val="22"/>
          <w:szCs w:val="22"/>
          <w:lang w:val="en-US"/>
        </w:rPr>
        <w:t xml:space="preserve">certificate with CPR – level C, AED is </w:t>
      </w:r>
      <w:r w:rsidRPr="5606F693" w:rsidR="00AC71D4">
        <w:rPr>
          <w:sz w:val="22"/>
          <w:szCs w:val="22"/>
          <w:lang w:val="en-US"/>
        </w:rPr>
        <w:t>required</w:t>
      </w:r>
      <w:r w:rsidRPr="5606F693" w:rsidR="00AC71D4">
        <w:rPr>
          <w:sz w:val="22"/>
          <w:szCs w:val="22"/>
          <w:lang w:val="en-US"/>
        </w:rPr>
        <w:t xml:space="preserve"> or obtained </w:t>
      </w:r>
      <w:r w:rsidRPr="5606F693" w:rsidR="2B447767">
        <w:rPr>
          <w:sz w:val="22"/>
          <w:szCs w:val="22"/>
          <w:lang w:val="en-US"/>
        </w:rPr>
        <w:t>within</w:t>
      </w:r>
      <w:r w:rsidRPr="5606F693" w:rsidR="00AC71D4">
        <w:rPr>
          <w:sz w:val="22"/>
          <w:szCs w:val="22"/>
          <w:lang w:val="en-US"/>
        </w:rPr>
        <w:t xml:space="preserve"> 3 months of starting. </w:t>
      </w:r>
    </w:p>
    <w:p w:rsidRPr="003F2B4F" w:rsidR="000552C1" w:rsidP="4CA2F3B5" w:rsidRDefault="000552C1" w14:paraId="6D280372" w14:textId="50D2A0BB">
      <w:pPr>
        <w:rPr>
          <w:sz w:val="22"/>
          <w:szCs w:val="22"/>
        </w:rPr>
      </w:pPr>
      <w:r>
        <w:br/>
      </w:r>
      <w:r w:rsidRPr="4CA2F3B5" w:rsidR="00AC71D4">
        <w:rPr>
          <w:sz w:val="22"/>
          <w:szCs w:val="22"/>
        </w:rPr>
        <w:t>We are an equal opportunities employer who is committed to creating an environment of belonging for all. We welcome the unique contributions of all suitably qualified persons</w:t>
      </w:r>
      <w:r w:rsidRPr="4CA2F3B5" w:rsidR="001940AC">
        <w:rPr>
          <w:sz w:val="22"/>
          <w:szCs w:val="22"/>
        </w:rPr>
        <w:t xml:space="preserve">. Based on the clientele we serve we </w:t>
      </w:r>
      <w:r w:rsidRPr="4CA2F3B5" w:rsidR="2AF1BB1A">
        <w:rPr>
          <w:sz w:val="22"/>
          <w:szCs w:val="22"/>
        </w:rPr>
        <w:t>strongly</w:t>
      </w:r>
      <w:r w:rsidRPr="4CA2F3B5" w:rsidR="001940AC">
        <w:rPr>
          <w:sz w:val="22"/>
          <w:szCs w:val="22"/>
        </w:rPr>
        <w:t xml:space="preserve"> encourage female applicants. </w:t>
      </w:r>
    </w:p>
    <w:p w:rsidRPr="003F2B4F" w:rsidR="00AC71D4" w:rsidRDefault="00AC71D4" w14:paraId="2F5273DF" w14:textId="77777777">
      <w:pPr>
        <w:rPr>
          <w:sz w:val="22"/>
        </w:rPr>
      </w:pPr>
    </w:p>
    <w:p w:rsidRPr="003F2B4F" w:rsidR="000552C1" w:rsidP="6CDC3AB4" w:rsidRDefault="00AC71D4" w14:paraId="6838F67D" w14:textId="7B6764E5">
      <w:pPr>
        <w:rPr>
          <w:sz w:val="22"/>
          <w:szCs w:val="22"/>
        </w:rPr>
      </w:pPr>
      <w:r w:rsidRPr="6CDC3AB4" w:rsidR="00AC71D4">
        <w:rPr>
          <w:sz w:val="22"/>
          <w:szCs w:val="22"/>
        </w:rPr>
        <w:t xml:space="preserve">Alice House is committed to providing an inclusive and barrier-free work environment, starting with the hiring process. If you are contacted by Alice House </w:t>
      </w:r>
      <w:r w:rsidRPr="6CDC3AB4" w:rsidR="00AC71D4">
        <w:rPr>
          <w:sz w:val="22"/>
          <w:szCs w:val="22"/>
        </w:rPr>
        <w:t>regarding</w:t>
      </w:r>
      <w:r w:rsidRPr="6CDC3AB4" w:rsidR="00AC71D4">
        <w:rPr>
          <w:sz w:val="22"/>
          <w:szCs w:val="22"/>
        </w:rPr>
        <w:t xml:space="preserve"> a job opportunity, please advise if you have any restrictions that need to be accommodated. All information received in relation to accommodation will be kept confidential.</w:t>
      </w:r>
    </w:p>
    <w:p w:rsidR="6CDC3AB4" w:rsidP="6CDC3AB4" w:rsidRDefault="6CDC3AB4" w14:paraId="5F11A5A8" w14:textId="34ED81B9">
      <w:pPr>
        <w:rPr>
          <w:sz w:val="22"/>
          <w:szCs w:val="22"/>
        </w:rPr>
      </w:pPr>
    </w:p>
    <w:p w:rsidR="52F6BA4E" w:rsidP="6CDC3AB4" w:rsidRDefault="52F6BA4E" w14:paraId="62B514A8" w14:textId="3CEE29F1">
      <w:pPr>
        <w:rPr>
          <w:sz w:val="22"/>
          <w:szCs w:val="22"/>
        </w:rPr>
      </w:pPr>
      <w:r w:rsidRPr="6CDC3AB4" w:rsidR="52F6BA4E">
        <w:rPr>
          <w:sz w:val="22"/>
          <w:szCs w:val="22"/>
        </w:rPr>
        <w:t xml:space="preserve">Please </w:t>
      </w:r>
      <w:r w:rsidRPr="6CDC3AB4" w:rsidR="52F6BA4E">
        <w:rPr>
          <w:sz w:val="22"/>
          <w:szCs w:val="22"/>
        </w:rPr>
        <w:t>submit</w:t>
      </w:r>
      <w:r w:rsidRPr="6CDC3AB4" w:rsidR="52F6BA4E">
        <w:rPr>
          <w:sz w:val="22"/>
          <w:szCs w:val="22"/>
        </w:rPr>
        <w:t xml:space="preserve"> resume with cover letter in one PDF document to </w:t>
      </w:r>
      <w:hyperlink r:id="Ra9b73a341aa4496b">
        <w:r w:rsidRPr="6CDC3AB4" w:rsidR="2955E890">
          <w:rPr>
            <w:rStyle w:val="Hyperlink"/>
            <w:sz w:val="22"/>
            <w:szCs w:val="22"/>
          </w:rPr>
          <w:t>jodi@grassrootshrconsulting.ca</w:t>
        </w:r>
      </w:hyperlink>
      <w:r w:rsidRPr="6CDC3AB4" w:rsidR="2955E890">
        <w:rPr>
          <w:sz w:val="22"/>
          <w:szCs w:val="22"/>
        </w:rPr>
        <w:t xml:space="preserve"> on or before September 26</w:t>
      </w:r>
      <w:r w:rsidRPr="6CDC3AB4" w:rsidR="2955E890">
        <w:rPr>
          <w:sz w:val="22"/>
          <w:szCs w:val="22"/>
          <w:vertAlign w:val="superscript"/>
        </w:rPr>
        <w:t>th</w:t>
      </w:r>
      <w:r w:rsidRPr="6CDC3AB4" w:rsidR="2955E890">
        <w:rPr>
          <w:sz w:val="22"/>
          <w:szCs w:val="22"/>
        </w:rPr>
        <w:t xml:space="preserve">, 2025. </w:t>
      </w:r>
    </w:p>
    <w:p w:rsidRPr="003F2B4F" w:rsidR="000552C1" w:rsidRDefault="000552C1" w14:paraId="13C23BE1" w14:textId="77777777">
      <w:pPr>
        <w:rPr>
          <w:sz w:val="22"/>
        </w:rPr>
      </w:pPr>
    </w:p>
    <w:p w:rsidRPr="003F2B4F" w:rsidR="00AC71D4" w:rsidP="4CA2F3B5" w:rsidRDefault="00AC71D4" w14:paraId="53A2047A" w14:textId="4F3790CD">
      <w:pPr>
        <w:rPr>
          <w:sz w:val="22"/>
          <w:szCs w:val="22"/>
        </w:rPr>
      </w:pPr>
      <w:r w:rsidRPr="4CA2F3B5" w:rsidR="00AC71D4">
        <w:rPr>
          <w:sz w:val="22"/>
          <w:szCs w:val="22"/>
        </w:rPr>
        <w:t>We thank all those who apply. Only those selected for further consideration will be contacted.</w:t>
      </w:r>
    </w:p>
    <w:p w:rsidRPr="003F2B4F" w:rsidR="00AC71D4" w:rsidRDefault="00AC71D4" w14:paraId="574F97CC" w14:textId="77777777">
      <w:pPr>
        <w:rPr>
          <w:sz w:val="22"/>
        </w:rPr>
      </w:pPr>
    </w:p>
    <w:p w:rsidRPr="003F2B4F" w:rsidR="00EE0316" w:rsidRDefault="00EE0316" w14:paraId="3F7ED5E6" w14:textId="77777777">
      <w:pPr>
        <w:rPr>
          <w:sz w:val="22"/>
        </w:rPr>
      </w:pPr>
    </w:p>
    <w:p w:rsidRPr="003F2B4F" w:rsidR="00EE0316" w:rsidRDefault="00EE0316" w14:paraId="68CCCE02" w14:textId="77777777">
      <w:pPr>
        <w:rPr>
          <w:sz w:val="22"/>
        </w:rPr>
      </w:pPr>
    </w:p>
    <w:p w:rsidRPr="003F2B4F" w:rsidR="00EE0316" w:rsidRDefault="00EE0316" w14:paraId="171F96E9" w14:textId="77777777">
      <w:pPr>
        <w:rPr>
          <w:sz w:val="22"/>
        </w:rPr>
      </w:pPr>
    </w:p>
    <w:sectPr w:rsidRPr="003F2B4F" w:rsidR="00EE0316" w:rsidSect="00E54D62">
      <w:headerReference w:type="even" r:id="rId8"/>
      <w:headerReference w:type="default" r:id="rId9"/>
      <w:headerReference w:type="first" r:id="rId10"/>
      <w:pgSz w:w="12240" w:h="15840" w:orient="portrait"/>
      <w:pgMar w:top="1134" w:right="1134" w:bottom="1134" w:left="1134" w:header="709" w:footer="709" w:gutter="0"/>
      <w:cols w:space="708"/>
      <w:docGrid w:linePitch="360"/>
      <w:footerReference w:type="default" r:id="R6c088929779d48b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4D3D" w:rsidP="00B14D3D" w:rsidRDefault="00B14D3D" w14:paraId="2F9F217C" w14:textId="77777777">
      <w:r>
        <w:separator/>
      </w:r>
    </w:p>
  </w:endnote>
  <w:endnote w:type="continuationSeparator" w:id="0">
    <w:p w:rsidR="00B14D3D" w:rsidP="00B14D3D" w:rsidRDefault="00B14D3D" w14:paraId="00F8A8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CA2F3B5" w:rsidTr="4CA2F3B5" w14:paraId="24762D7F">
      <w:trPr>
        <w:trHeight w:val="300"/>
      </w:trPr>
      <w:tc>
        <w:tcPr>
          <w:tcW w:w="3320" w:type="dxa"/>
          <w:tcMar/>
        </w:tcPr>
        <w:p w:rsidR="4CA2F3B5" w:rsidP="4CA2F3B5" w:rsidRDefault="4CA2F3B5" w14:paraId="7078BC3A" w14:textId="2A9F1EFD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4CA2F3B5" w:rsidP="4CA2F3B5" w:rsidRDefault="4CA2F3B5" w14:paraId="07065279" w14:textId="6C3372F5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4CA2F3B5" w:rsidP="4CA2F3B5" w:rsidRDefault="4CA2F3B5" w14:paraId="56845407" w14:textId="5F9E8161">
          <w:pPr>
            <w:pStyle w:val="Header"/>
            <w:bidi w:val="0"/>
            <w:ind w:right="-115"/>
            <w:jc w:val="right"/>
          </w:pPr>
        </w:p>
      </w:tc>
    </w:tr>
  </w:tbl>
  <w:p w:rsidR="4CA2F3B5" w:rsidP="4CA2F3B5" w:rsidRDefault="4CA2F3B5" w14:paraId="761AB830" w14:textId="78A5E67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4D3D" w:rsidP="00B14D3D" w:rsidRDefault="00B14D3D" w14:paraId="015BBD1B" w14:textId="77777777">
      <w:r>
        <w:separator/>
      </w:r>
    </w:p>
  </w:footnote>
  <w:footnote w:type="continuationSeparator" w:id="0">
    <w:p w:rsidR="00B14D3D" w:rsidP="00B14D3D" w:rsidRDefault="00B14D3D" w14:paraId="42BA33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D3D" w:rsidRDefault="00894C9D" w14:paraId="3B8596B8" w14:textId="51996B4E">
    <w:pPr>
      <w:pStyle w:val="Header"/>
    </w:pPr>
    <w:r>
      <w:rPr>
        <w:noProof/>
      </w:rPr>
      <w:pict w14:anchorId="30AC00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60907" style="position:absolute;margin-left:0;margin-top:0;width:527.25pt;height:175.75pt;rotation:315;z-index:-251655168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946"/>
      <w:gridCol w:w="5016"/>
    </w:tblGrid>
    <w:tr w:rsidR="00B14D3D" w:rsidTr="6CDC3AB4" w14:paraId="3117E1B2" w14:textId="77777777">
      <w:tc>
        <w:tcPr>
          <w:tcW w:w="5094" w:type="dxa"/>
          <w:tcMar/>
        </w:tcPr>
        <w:p w:rsidR="006E66F5" w:rsidRDefault="006E66F5" w14:paraId="52EEEE7F" w14:textId="75F5CE98">
          <w:pPr>
            <w:pStyle w:val="Header"/>
            <w:rPr>
              <w:b/>
              <w:bCs/>
              <w:sz w:val="32"/>
              <w:szCs w:val="32"/>
            </w:rPr>
          </w:pPr>
        </w:p>
        <w:p w:rsidR="00B14D3D" w:rsidRDefault="006E66F5" w14:paraId="5F62AF1E" w14:textId="2C7C5FE5">
          <w:pPr>
            <w:pStyle w:val="Header"/>
          </w:pPr>
          <w:r w:rsidRPr="4CA2F3B5" w:rsidR="4CA2F3B5">
            <w:rPr>
              <w:b w:val="1"/>
              <w:bCs w:val="1"/>
              <w:sz w:val="32"/>
              <w:szCs w:val="32"/>
            </w:rPr>
            <w:t xml:space="preserve">Job Posting </w:t>
          </w:r>
          <w:r w:rsidRPr="4CA2F3B5" w:rsidR="4CA2F3B5">
            <w:rPr>
              <w:b w:val="1"/>
              <w:bCs w:val="1"/>
              <w:sz w:val="32"/>
              <w:szCs w:val="32"/>
            </w:rPr>
            <w:t xml:space="preserve">- </w:t>
          </w:r>
        </w:p>
        <w:p w:rsidR="00B14D3D" w:rsidP="4CA2F3B5" w:rsidRDefault="006E66F5" w14:paraId="0FAE4477" w14:textId="1DD4ACBD">
          <w:pPr>
            <w:pStyle w:val="Header"/>
            <w:rPr>
              <w:b w:val="1"/>
              <w:bCs w:val="1"/>
              <w:sz w:val="32"/>
              <w:szCs w:val="32"/>
            </w:rPr>
          </w:pPr>
          <w:r w:rsidRPr="6CDC3AB4" w:rsidR="6CDC3AB4">
            <w:rPr>
              <w:b w:val="1"/>
              <w:bCs w:val="1"/>
              <w:sz w:val="32"/>
              <w:szCs w:val="32"/>
            </w:rPr>
            <w:t xml:space="preserve">Housing Case Manager </w:t>
          </w:r>
        </w:p>
      </w:tc>
      <w:tc>
        <w:tcPr>
          <w:tcW w:w="5094" w:type="dxa"/>
          <w:tcMar/>
        </w:tcPr>
        <w:p w:rsidR="00B14D3D" w:rsidP="006E66F5" w:rsidRDefault="006E66F5" w14:paraId="2B853A3C" w14:textId="03390EA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CF90F37" wp14:editId="4F8A2EFA">
                <wp:extent cx="1786255" cy="969645"/>
                <wp:effectExtent l="0" t="0" r="4445" b="1905"/>
                <wp:docPr id="14433648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969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14D3D" w:rsidRDefault="00894C9D" w14:paraId="3B90CF00" w14:textId="1FED2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D3D" w:rsidRDefault="00894C9D" w14:paraId="0D6FF5C4" w14:textId="630F3E22">
    <w:pPr>
      <w:pStyle w:val="Header"/>
    </w:pPr>
    <w:r>
      <w:rPr>
        <w:noProof/>
      </w:rPr>
      <w:pict w14:anchorId="581CC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60906" style="position:absolute;margin-left:0;margin-top:0;width:527.25pt;height:175.75pt;rotation:315;z-index:-251657216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6">
    <w:nsid w:val="31205e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7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e09c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da2e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7aea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713ec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5e54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9e9e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6e2a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fc1a7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4921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b49b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f1f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b56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011d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9469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a185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768c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8dc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6f5c1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534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95c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e1ae2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9a28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4518A"/>
    <w:multiLevelType w:val="multilevel"/>
    <w:tmpl w:val="D714D4D8"/>
    <w:lvl w:ilvl="0">
      <w:start w:val="1"/>
      <w:numFmt w:val="decimal"/>
      <w:lvlText w:val="%1."/>
      <w:lvlJc w:val="left"/>
      <w:pPr>
        <w:ind w:left="885" w:hanging="430"/>
      </w:pPr>
      <w:rPr>
        <w:rFonts w:hint="default" w:ascii="Cambria" w:hAnsi="Cambria" w:eastAsia="Cambria" w:cs="Cambria"/>
        <w:b/>
        <w:bCs/>
        <w:i w:val="0"/>
        <w:iCs w:val="0"/>
        <w:color w:val="205768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0" w:hanging="575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176" w:hanging="575"/>
      </w:pPr>
      <w:rPr>
        <w:rFonts w:hint="default" w:ascii="Symbol" w:hAnsi="Symbol" w:eastAsia="Symbol" w:cs="Symbol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415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0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0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5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0" w:hanging="575"/>
      </w:pPr>
      <w:rPr>
        <w:rFonts w:hint="default"/>
        <w:lang w:val="en-US" w:eastAsia="en-US" w:bidi="ar-SA"/>
      </w:rPr>
    </w:lvl>
  </w:abstractNum>
  <w:abstractNum w:abstractNumId="1" w15:restartNumberingAfterBreak="0">
    <w:nsid w:val="26640409"/>
    <w:multiLevelType w:val="multilevel"/>
    <w:tmpl w:val="EBA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1CA289B"/>
    <w:multiLevelType w:val="multilevel"/>
    <w:tmpl w:val="1ED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44979136">
    <w:abstractNumId w:val="1"/>
  </w:num>
  <w:num w:numId="2" w16cid:durableId="1134568008">
    <w:abstractNumId w:val="0"/>
  </w:num>
  <w:num w:numId="3" w16cid:durableId="117233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3D"/>
    <w:rsid w:val="000552C1"/>
    <w:rsid w:val="00080E6F"/>
    <w:rsid w:val="00142B72"/>
    <w:rsid w:val="001901CA"/>
    <w:rsid w:val="001940AC"/>
    <w:rsid w:val="00254339"/>
    <w:rsid w:val="002E6C56"/>
    <w:rsid w:val="003061CA"/>
    <w:rsid w:val="00360078"/>
    <w:rsid w:val="003C5190"/>
    <w:rsid w:val="003F2B4F"/>
    <w:rsid w:val="0042467B"/>
    <w:rsid w:val="00481C26"/>
    <w:rsid w:val="004C5CB3"/>
    <w:rsid w:val="005F0EC3"/>
    <w:rsid w:val="0066A752"/>
    <w:rsid w:val="006C168D"/>
    <w:rsid w:val="006E66F5"/>
    <w:rsid w:val="00700426"/>
    <w:rsid w:val="00736FF5"/>
    <w:rsid w:val="00752204"/>
    <w:rsid w:val="007767ED"/>
    <w:rsid w:val="007E66BC"/>
    <w:rsid w:val="00845343"/>
    <w:rsid w:val="00877337"/>
    <w:rsid w:val="00894C9D"/>
    <w:rsid w:val="008F2673"/>
    <w:rsid w:val="00A03DF3"/>
    <w:rsid w:val="00A3598A"/>
    <w:rsid w:val="00A56D5B"/>
    <w:rsid w:val="00A929E0"/>
    <w:rsid w:val="00ABA61D"/>
    <w:rsid w:val="00AC71D4"/>
    <w:rsid w:val="00B14D3D"/>
    <w:rsid w:val="00BD7D44"/>
    <w:rsid w:val="00D05C6D"/>
    <w:rsid w:val="00E54D62"/>
    <w:rsid w:val="00ED4B69"/>
    <w:rsid w:val="00EE0316"/>
    <w:rsid w:val="00F226FF"/>
    <w:rsid w:val="00F402DD"/>
    <w:rsid w:val="00F43F76"/>
    <w:rsid w:val="00F5659D"/>
    <w:rsid w:val="00FB7DDE"/>
    <w:rsid w:val="00FE24BC"/>
    <w:rsid w:val="013919FF"/>
    <w:rsid w:val="02E15FD0"/>
    <w:rsid w:val="0340C52B"/>
    <w:rsid w:val="061FEFD2"/>
    <w:rsid w:val="06D2F3AE"/>
    <w:rsid w:val="06F40B29"/>
    <w:rsid w:val="0749F394"/>
    <w:rsid w:val="07613063"/>
    <w:rsid w:val="07B87C58"/>
    <w:rsid w:val="084B3738"/>
    <w:rsid w:val="08F560D6"/>
    <w:rsid w:val="09497976"/>
    <w:rsid w:val="0968BEFA"/>
    <w:rsid w:val="09CD1E28"/>
    <w:rsid w:val="09E9BCFC"/>
    <w:rsid w:val="0A948E9D"/>
    <w:rsid w:val="0AE66D35"/>
    <w:rsid w:val="0AF00E15"/>
    <w:rsid w:val="0BF144FB"/>
    <w:rsid w:val="0C6834D3"/>
    <w:rsid w:val="0CA2EC23"/>
    <w:rsid w:val="0CB09B46"/>
    <w:rsid w:val="0CD6CE40"/>
    <w:rsid w:val="0D0F3ACA"/>
    <w:rsid w:val="0D9552F2"/>
    <w:rsid w:val="0DC08FE3"/>
    <w:rsid w:val="0E93BC6A"/>
    <w:rsid w:val="0E99B870"/>
    <w:rsid w:val="1076FC6D"/>
    <w:rsid w:val="10B4AA2C"/>
    <w:rsid w:val="10D5E8FB"/>
    <w:rsid w:val="1185E57A"/>
    <w:rsid w:val="1190AC03"/>
    <w:rsid w:val="11A42EDF"/>
    <w:rsid w:val="11C3F692"/>
    <w:rsid w:val="137CF215"/>
    <w:rsid w:val="1496F234"/>
    <w:rsid w:val="14B0582A"/>
    <w:rsid w:val="14B1F5E0"/>
    <w:rsid w:val="150FEC48"/>
    <w:rsid w:val="1546D129"/>
    <w:rsid w:val="157EFF17"/>
    <w:rsid w:val="160FBE27"/>
    <w:rsid w:val="162A073C"/>
    <w:rsid w:val="162B579D"/>
    <w:rsid w:val="168D9D01"/>
    <w:rsid w:val="17C77511"/>
    <w:rsid w:val="17CB1441"/>
    <w:rsid w:val="18262BBF"/>
    <w:rsid w:val="18485F93"/>
    <w:rsid w:val="1894DAD2"/>
    <w:rsid w:val="18AAA235"/>
    <w:rsid w:val="190C700F"/>
    <w:rsid w:val="1A78B0AC"/>
    <w:rsid w:val="1A9CE381"/>
    <w:rsid w:val="1B892960"/>
    <w:rsid w:val="1BA1DCF7"/>
    <w:rsid w:val="1BBDCEBF"/>
    <w:rsid w:val="1CC40D7A"/>
    <w:rsid w:val="1CE2943D"/>
    <w:rsid w:val="1D00B90F"/>
    <w:rsid w:val="1DFA29B9"/>
    <w:rsid w:val="1E937501"/>
    <w:rsid w:val="1ECD3117"/>
    <w:rsid w:val="1ECF1E5F"/>
    <w:rsid w:val="1F9D9524"/>
    <w:rsid w:val="1FDB6A66"/>
    <w:rsid w:val="203FDD30"/>
    <w:rsid w:val="20D4A0C1"/>
    <w:rsid w:val="2110133E"/>
    <w:rsid w:val="22765192"/>
    <w:rsid w:val="233D32B8"/>
    <w:rsid w:val="23BFF9F0"/>
    <w:rsid w:val="24A334A4"/>
    <w:rsid w:val="2521BB42"/>
    <w:rsid w:val="2605CC88"/>
    <w:rsid w:val="263F1436"/>
    <w:rsid w:val="2648D12D"/>
    <w:rsid w:val="270A3BFE"/>
    <w:rsid w:val="2754D18C"/>
    <w:rsid w:val="2791BCA7"/>
    <w:rsid w:val="28A9A0CA"/>
    <w:rsid w:val="28D1798E"/>
    <w:rsid w:val="290419C9"/>
    <w:rsid w:val="2955E890"/>
    <w:rsid w:val="29FA54A4"/>
    <w:rsid w:val="2A488F66"/>
    <w:rsid w:val="2AE3A37D"/>
    <w:rsid w:val="2AF1BB1A"/>
    <w:rsid w:val="2B0E25E3"/>
    <w:rsid w:val="2B447767"/>
    <w:rsid w:val="2C1D172C"/>
    <w:rsid w:val="2C286381"/>
    <w:rsid w:val="2C417F42"/>
    <w:rsid w:val="2CD7FFE1"/>
    <w:rsid w:val="2D2C1609"/>
    <w:rsid w:val="2E4D1884"/>
    <w:rsid w:val="30E9A681"/>
    <w:rsid w:val="31C7B43D"/>
    <w:rsid w:val="31DB7E21"/>
    <w:rsid w:val="32B9A131"/>
    <w:rsid w:val="32C7C731"/>
    <w:rsid w:val="32ED5FB6"/>
    <w:rsid w:val="346966AD"/>
    <w:rsid w:val="3591868D"/>
    <w:rsid w:val="35C11D5D"/>
    <w:rsid w:val="35F93C18"/>
    <w:rsid w:val="362809B2"/>
    <w:rsid w:val="36DAA70A"/>
    <w:rsid w:val="36E1FAEC"/>
    <w:rsid w:val="376C16F6"/>
    <w:rsid w:val="37B0E60E"/>
    <w:rsid w:val="38EA0FBB"/>
    <w:rsid w:val="38EA994E"/>
    <w:rsid w:val="3A72CBCC"/>
    <w:rsid w:val="3B138F7B"/>
    <w:rsid w:val="3B397853"/>
    <w:rsid w:val="3B63F9E2"/>
    <w:rsid w:val="3B696D91"/>
    <w:rsid w:val="3B69DF62"/>
    <w:rsid w:val="3BB47029"/>
    <w:rsid w:val="3BFDB013"/>
    <w:rsid w:val="3C1E312C"/>
    <w:rsid w:val="3CBC2FBC"/>
    <w:rsid w:val="3CE152A2"/>
    <w:rsid w:val="3E37A1AE"/>
    <w:rsid w:val="3EE7FCB5"/>
    <w:rsid w:val="3F241A20"/>
    <w:rsid w:val="3F6FC4C2"/>
    <w:rsid w:val="3FEEA696"/>
    <w:rsid w:val="3FFF4E52"/>
    <w:rsid w:val="40723025"/>
    <w:rsid w:val="40E6D148"/>
    <w:rsid w:val="41C8A3DD"/>
    <w:rsid w:val="421E17C2"/>
    <w:rsid w:val="43DAE5E9"/>
    <w:rsid w:val="446CEB78"/>
    <w:rsid w:val="44CDECCF"/>
    <w:rsid w:val="44EE9E91"/>
    <w:rsid w:val="45556D3A"/>
    <w:rsid w:val="4557DE9A"/>
    <w:rsid w:val="464B1D97"/>
    <w:rsid w:val="465A95B9"/>
    <w:rsid w:val="46CC3AD5"/>
    <w:rsid w:val="474A9383"/>
    <w:rsid w:val="48650546"/>
    <w:rsid w:val="488B23B9"/>
    <w:rsid w:val="48A8F5CA"/>
    <w:rsid w:val="48DB9C9A"/>
    <w:rsid w:val="49CF0CDA"/>
    <w:rsid w:val="4A52D1EC"/>
    <w:rsid w:val="4AB5E1F1"/>
    <w:rsid w:val="4B0CD1D7"/>
    <w:rsid w:val="4B1C85EA"/>
    <w:rsid w:val="4B66AEB9"/>
    <w:rsid w:val="4C13E941"/>
    <w:rsid w:val="4C691D2F"/>
    <w:rsid w:val="4CA2F3B5"/>
    <w:rsid w:val="4ECD71DB"/>
    <w:rsid w:val="4EF77F53"/>
    <w:rsid w:val="4F6F95E5"/>
    <w:rsid w:val="4FE11881"/>
    <w:rsid w:val="504EDA58"/>
    <w:rsid w:val="508EBC3B"/>
    <w:rsid w:val="50A8C08F"/>
    <w:rsid w:val="50B33D94"/>
    <w:rsid w:val="5117ABC6"/>
    <w:rsid w:val="512AFE06"/>
    <w:rsid w:val="51BEB40A"/>
    <w:rsid w:val="52750070"/>
    <w:rsid w:val="52A81CFF"/>
    <w:rsid w:val="52E28E75"/>
    <w:rsid w:val="52EE8D20"/>
    <w:rsid w:val="52F6BA4E"/>
    <w:rsid w:val="53C3764F"/>
    <w:rsid w:val="542465EF"/>
    <w:rsid w:val="542582F0"/>
    <w:rsid w:val="5483EA3D"/>
    <w:rsid w:val="54C337F4"/>
    <w:rsid w:val="5606F693"/>
    <w:rsid w:val="58761FBE"/>
    <w:rsid w:val="58C2CA16"/>
    <w:rsid w:val="592AA3AC"/>
    <w:rsid w:val="59314221"/>
    <w:rsid w:val="598D599E"/>
    <w:rsid w:val="5A2C208E"/>
    <w:rsid w:val="5A355529"/>
    <w:rsid w:val="5C350A0A"/>
    <w:rsid w:val="5CDC9564"/>
    <w:rsid w:val="5D2B8369"/>
    <w:rsid w:val="5DA12780"/>
    <w:rsid w:val="5E0F5B70"/>
    <w:rsid w:val="5E3D2280"/>
    <w:rsid w:val="5E5397F6"/>
    <w:rsid w:val="5EDC042B"/>
    <w:rsid w:val="5EE5F73D"/>
    <w:rsid w:val="5F06D4FC"/>
    <w:rsid w:val="5F10FEC1"/>
    <w:rsid w:val="6135DFE0"/>
    <w:rsid w:val="61397EE1"/>
    <w:rsid w:val="61AFDED8"/>
    <w:rsid w:val="61CA643E"/>
    <w:rsid w:val="61FF314B"/>
    <w:rsid w:val="6243B6BA"/>
    <w:rsid w:val="635FBEE4"/>
    <w:rsid w:val="63B4BD2E"/>
    <w:rsid w:val="6403D8DE"/>
    <w:rsid w:val="6446F6F4"/>
    <w:rsid w:val="672527A4"/>
    <w:rsid w:val="675E9CFA"/>
    <w:rsid w:val="6814FA94"/>
    <w:rsid w:val="6816C7F0"/>
    <w:rsid w:val="68FBD0BA"/>
    <w:rsid w:val="69B3D139"/>
    <w:rsid w:val="69C93ADC"/>
    <w:rsid w:val="6A00CFA6"/>
    <w:rsid w:val="6A4D5AFA"/>
    <w:rsid w:val="6AC404DC"/>
    <w:rsid w:val="6AD255FE"/>
    <w:rsid w:val="6B5C1200"/>
    <w:rsid w:val="6B7ACFEF"/>
    <w:rsid w:val="6C689FAC"/>
    <w:rsid w:val="6CBC70F3"/>
    <w:rsid w:val="6CDC3AB4"/>
    <w:rsid w:val="6D063CD3"/>
    <w:rsid w:val="6E3460DB"/>
    <w:rsid w:val="6E405FDC"/>
    <w:rsid w:val="6E4F32BE"/>
    <w:rsid w:val="6F2D33DA"/>
    <w:rsid w:val="6F824616"/>
    <w:rsid w:val="6FA4B4EE"/>
    <w:rsid w:val="70573488"/>
    <w:rsid w:val="7102A964"/>
    <w:rsid w:val="71397E10"/>
    <w:rsid w:val="71536C67"/>
    <w:rsid w:val="71E064AE"/>
    <w:rsid w:val="720E4C2F"/>
    <w:rsid w:val="72277BD2"/>
    <w:rsid w:val="72334B76"/>
    <w:rsid w:val="72FF5856"/>
    <w:rsid w:val="732C98DF"/>
    <w:rsid w:val="73CF5919"/>
    <w:rsid w:val="73EEF5B9"/>
    <w:rsid w:val="74195A1F"/>
    <w:rsid w:val="745283C0"/>
    <w:rsid w:val="7457B8FC"/>
    <w:rsid w:val="7467B574"/>
    <w:rsid w:val="74D113BA"/>
    <w:rsid w:val="74DE7FC8"/>
    <w:rsid w:val="756EC423"/>
    <w:rsid w:val="75A7655D"/>
    <w:rsid w:val="75F940A2"/>
    <w:rsid w:val="76644E9F"/>
    <w:rsid w:val="769DCDB3"/>
    <w:rsid w:val="77240B58"/>
    <w:rsid w:val="775A392E"/>
    <w:rsid w:val="77D8E4A5"/>
    <w:rsid w:val="7852F662"/>
    <w:rsid w:val="7920D56C"/>
    <w:rsid w:val="79807A5C"/>
    <w:rsid w:val="7A1D9FB5"/>
    <w:rsid w:val="7AF22565"/>
    <w:rsid w:val="7B421A2D"/>
    <w:rsid w:val="7BF86D8C"/>
    <w:rsid w:val="7C231B95"/>
    <w:rsid w:val="7C3CE9B1"/>
    <w:rsid w:val="7C7D9AC3"/>
    <w:rsid w:val="7CCB3026"/>
    <w:rsid w:val="7CF6D42C"/>
    <w:rsid w:val="7D3AC79E"/>
    <w:rsid w:val="7D53736C"/>
    <w:rsid w:val="7DADE88A"/>
    <w:rsid w:val="7DE671FA"/>
    <w:rsid w:val="7DF482A8"/>
    <w:rsid w:val="7E1B27F5"/>
    <w:rsid w:val="7E9B6447"/>
    <w:rsid w:val="7EA18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91F06E9"/>
  <w15:chartTrackingRefBased/>
  <w15:docId w15:val="{6B845C9E-6976-4993-A587-0213D0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cs="Arial" w:eastAsiaTheme="minorHAns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2D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color w:val="00206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D3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3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D3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D3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D3D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D3D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D3D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3D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Heading1"/>
    <w:autoRedefine/>
    <w:qFormat/>
    <w:rsid w:val="00F402DD"/>
    <w:rPr>
      <w:b w:val="0"/>
      <w:color w:val="0070C0"/>
      <w:sz w:val="28"/>
      <w:bdr w:val="nil"/>
      <w:lang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F402DD"/>
    <w:rPr>
      <w:rFonts w:eastAsiaTheme="majorEastAsia" w:cstheme="majorBidi"/>
      <w:b/>
      <w:color w:val="00206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14D3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14D3D"/>
    <w:rPr>
      <w:rFonts w:asciiTheme="minorHAnsi" w:hAnsiTheme="minorHAnsi"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14D3D"/>
    <w:rPr>
      <w:rFonts w:asciiTheme="minorHAnsi" w:hAnsiTheme="minorHAnsi"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4D3D"/>
    <w:rPr>
      <w:rFonts w:asciiTheme="minorHAnsi" w:hAnsiTheme="min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4D3D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4D3D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4D3D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4D3D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D3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4D3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D3D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14D3D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D3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14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D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D3D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4D3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D3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D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D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D3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4D3D"/>
  </w:style>
  <w:style w:type="paragraph" w:styleId="Footer">
    <w:name w:val="footer"/>
    <w:basedOn w:val="Normal"/>
    <w:link w:val="FooterChar"/>
    <w:uiPriority w:val="99"/>
    <w:unhideWhenUsed/>
    <w:rsid w:val="00B14D3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4D3D"/>
  </w:style>
  <w:style w:type="table" w:styleId="TableGrid">
    <w:name w:val="Table Grid"/>
    <w:basedOn w:val="TableNormal"/>
    <w:uiPriority w:val="59"/>
    <w:rsid w:val="00B14D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alicehouse.ca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footer" Target="footer.xml" Id="R6c088929779d48b4" /><Relationship Type="http://schemas.openxmlformats.org/officeDocument/2006/relationships/hyperlink" Target="mailto:jodi@grassrootshrconsulting.ca" TargetMode="External" Id="Ra9b73a341aa4496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4F2B7EFA96D4D877993F8B80C20DD" ma:contentTypeVersion="16" ma:contentTypeDescription="Create a new document." ma:contentTypeScope="" ma:versionID="8576e42c3ed3e291a7269363e01d8851">
  <xsd:schema xmlns:xsd="http://www.w3.org/2001/XMLSchema" xmlns:xs="http://www.w3.org/2001/XMLSchema" xmlns:p="http://schemas.microsoft.com/office/2006/metadata/properties" xmlns:ns2="ca1c73b5-465f-41f4-b19f-2634a968b1f2" xmlns:ns3="321dd892-0e7e-456d-b396-be977778c153" targetNamespace="http://schemas.microsoft.com/office/2006/metadata/properties" ma:root="true" ma:fieldsID="bdbd11f8fe526ee5f6a4e92309fd73bc" ns2:_="" ns3:_="">
    <xsd:import namespace="ca1c73b5-465f-41f4-b19f-2634a968b1f2"/>
    <xsd:import namespace="321dd892-0e7e-456d-b396-be977778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73b5-465f-41f4-b19f-2634a968b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c4390f-5892-41a9-87b0-785fcf4da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dd892-0e7e-456d-b396-be977778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5d5bee-cb6e-48a1-8752-7979efbf3f3e}" ma:internalName="TaxCatchAll" ma:showField="CatchAllData" ma:web="321dd892-0e7e-456d-b396-be977778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c73b5-465f-41f4-b19f-2634a968b1f2">
      <Terms xmlns="http://schemas.microsoft.com/office/infopath/2007/PartnerControls"/>
    </lcf76f155ced4ddcb4097134ff3c332f>
    <TaxCatchAll xmlns="321dd892-0e7e-456d-b396-be977778c153" xsi:nil="true"/>
  </documentManagement>
</p:properties>
</file>

<file path=customXml/itemProps1.xml><?xml version="1.0" encoding="utf-8"?>
<ds:datastoreItem xmlns:ds="http://schemas.openxmlformats.org/officeDocument/2006/customXml" ds:itemID="{14D9A640-14CE-48CB-A755-8C9A5103F224}"/>
</file>

<file path=customXml/itemProps2.xml><?xml version="1.0" encoding="utf-8"?>
<ds:datastoreItem xmlns:ds="http://schemas.openxmlformats.org/officeDocument/2006/customXml" ds:itemID="{C4A0531F-8A14-4900-9B55-A9133E9D29E1}"/>
</file>

<file path=customXml/itemProps3.xml><?xml version="1.0" encoding="utf-8"?>
<ds:datastoreItem xmlns:ds="http://schemas.openxmlformats.org/officeDocument/2006/customXml" ds:itemID="{AFCFCF75-1C91-4691-B002-FFC67604E9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 Posavad</dc:creator>
  <keywords/>
  <dc:description/>
  <lastModifiedBy>Jessica McCarron</lastModifiedBy>
  <revision>6</revision>
  <dcterms:created xsi:type="dcterms:W3CDTF">2024-11-08T18:11:00.0000000Z</dcterms:created>
  <dcterms:modified xsi:type="dcterms:W3CDTF">2025-09-04T14:57:31.6171940Z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0x01010063D4F2B7EFA96D4D877993F8B80C20DD</vt:lpwstr>
  </property>
  <property fmtid="{D5CDD505-2E9C-101B-9397-08002B2CF9AE}" pid="3" name="MediaServiceImageTags">
    <vt:lpwstr/>
  </property>
</Properties>
</file>